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4216CB0C" w14:textId="77777777" w:rsidTr="00ED4826">
        <w:trPr>
          <w:trHeight w:val="293"/>
        </w:trPr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1B6C4F" w14:textId="26B9DBEB" w:rsidR="00626E54" w:rsidRPr="00ED4826" w:rsidRDefault="00000000" w:rsidP="00FA01F6">
            <w:pPr>
              <w:spacing w:after="0" w:line="240" w:lineRule="auto"/>
              <w:jc w:val="center"/>
              <w:rPr>
                <w:rFonts w:ascii="Arimo" w:hAnsi="Arimo"/>
                <w:sz w:val="28"/>
                <w:szCs w:val="28"/>
              </w:rPr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>Intitulé de la formation</w:t>
            </w:r>
          </w:p>
        </w:tc>
      </w:tr>
    </w:tbl>
    <w:p w14:paraId="51F6C55F" w14:textId="77777777" w:rsidR="00FA01F6" w:rsidRDefault="00FA01F6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</w:p>
    <w:p w14:paraId="7F78559C" w14:textId="35DDF769" w:rsidR="00626E54" w:rsidRDefault="00CC1EFE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CC1EFE">
        <w:rPr>
          <w:rFonts w:ascii="Arimo" w:eastAsia="Arimo" w:hAnsi="Arimo" w:cs="Arimo"/>
          <w:color w:val="000000"/>
        </w:rPr>
        <w:t>Réussir l’onboarding : structurer une intégration efficace et durable</w:t>
      </w:r>
      <w:r w:rsidR="00FD7BF2">
        <w:rPr>
          <w:rFonts w:ascii="Arimo" w:eastAsia="Arimo" w:hAnsi="Arimo" w:cs="Arimo"/>
          <w:color w:val="000000"/>
        </w:rPr>
        <w:t xml:space="preserve"> (Formule </w:t>
      </w:r>
      <w:r w:rsidR="00AB0FEF">
        <w:rPr>
          <w:rFonts w:ascii="Arimo" w:eastAsia="Arimo" w:hAnsi="Arimo" w:cs="Arimo"/>
          <w:color w:val="000000"/>
        </w:rPr>
        <w:t>premium</w:t>
      </w:r>
      <w:r w:rsidR="00FD7BF2">
        <w:rPr>
          <w:rFonts w:ascii="Arimo" w:eastAsia="Arimo" w:hAnsi="Arimo" w:cs="Arimo"/>
          <w:color w:val="000000"/>
        </w:rPr>
        <w:t>)</w:t>
      </w:r>
    </w:p>
    <w:p w14:paraId="08BEB07A" w14:textId="77777777" w:rsidR="00FA01F6" w:rsidRDefault="00FA01F6" w:rsidP="00FA01F6">
      <w:pPr>
        <w:spacing w:after="0" w:line="240" w:lineRule="auto"/>
        <w:jc w:val="both"/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34E99FCF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94219" w14:textId="43367E7E" w:rsidR="00626E54" w:rsidRDefault="00000000" w:rsidP="00FA01F6">
            <w:pPr>
              <w:spacing w:after="0" w:line="240" w:lineRule="auto"/>
              <w:jc w:val="center"/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>Objectifs de la formation</w:t>
            </w:r>
          </w:p>
        </w:tc>
      </w:tr>
    </w:tbl>
    <w:p w14:paraId="0A5A707B" w14:textId="77777777" w:rsidR="00FA01F6" w:rsidRDefault="00FA01F6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</w:p>
    <w:p w14:paraId="01A4A32B" w14:textId="5243B3ED" w:rsidR="00626E54" w:rsidRDefault="00000000" w:rsidP="00FA01F6">
      <w:p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Ce programme de formation professionnelle vise à doter les participants des compétences et des connaissances nécessaires pour réussir dans le domaine de </w:t>
      </w:r>
      <w:r w:rsidR="00CC1EFE">
        <w:rPr>
          <w:rFonts w:ascii="Arimo" w:eastAsia="Arimo" w:hAnsi="Arimo" w:cs="Arimo"/>
          <w:color w:val="000000"/>
        </w:rPr>
        <w:t>l’intégration de leurs nouveaux collaborateurs</w:t>
      </w:r>
      <w:r>
        <w:rPr>
          <w:rFonts w:ascii="Arimo" w:eastAsia="Arimo" w:hAnsi="Arimo" w:cs="Arimo"/>
          <w:color w:val="000000"/>
        </w:rPr>
        <w:t xml:space="preserve">.  </w:t>
      </w:r>
    </w:p>
    <w:p w14:paraId="2414495E" w14:textId="77777777" w:rsidR="00626E54" w:rsidRDefault="00000000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Plus spécifiquement, le programme vise à : </w:t>
      </w:r>
    </w:p>
    <w:p w14:paraId="70CD47D4" w14:textId="77777777" w:rsidR="00FA01F6" w:rsidRDefault="00FA01F6" w:rsidP="00FA01F6">
      <w:pPr>
        <w:spacing w:after="0" w:line="240" w:lineRule="auto"/>
        <w:jc w:val="both"/>
      </w:pPr>
    </w:p>
    <w:p w14:paraId="394F5D16" w14:textId="77777777" w:rsidR="00626E54" w:rsidRDefault="00000000" w:rsidP="00FA01F6">
      <w:pPr>
        <w:spacing w:after="0" w:line="240" w:lineRule="auto"/>
        <w:jc w:val="both"/>
        <w:rPr>
          <w:rFonts w:ascii="Arimo" w:eastAsia="Arimo" w:hAnsi="Arimo" w:cs="Arimo"/>
          <w:color w:val="007789"/>
        </w:rPr>
      </w:pPr>
      <w:r>
        <w:rPr>
          <w:rFonts w:ascii="Arimo Bold" w:eastAsia="Arimo Bold" w:hAnsi="Arimo Bold" w:cs="Arimo Bold"/>
          <w:b/>
          <w:bCs/>
          <w:color w:val="007789"/>
        </w:rPr>
        <w:t>Objectif Général :</w:t>
      </w:r>
      <w:r>
        <w:rPr>
          <w:rFonts w:ascii="Arimo" w:eastAsia="Arimo" w:hAnsi="Arimo" w:cs="Arimo"/>
          <w:color w:val="007789"/>
        </w:rPr>
        <w:t xml:space="preserve"> </w:t>
      </w:r>
    </w:p>
    <w:p w14:paraId="1D44F0DF" w14:textId="77777777" w:rsidR="00FA01F6" w:rsidRDefault="00FA01F6" w:rsidP="00FA01F6">
      <w:pPr>
        <w:spacing w:after="0" w:line="240" w:lineRule="auto"/>
        <w:jc w:val="both"/>
      </w:pPr>
    </w:p>
    <w:p w14:paraId="30F68AAE" w14:textId="77777777" w:rsidR="00CC1EFE" w:rsidRDefault="00000000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À l’issue de la formation, les participants seront en capacité de </w:t>
      </w:r>
      <w:r w:rsidR="00CC1EFE" w:rsidRPr="00CC1EFE">
        <w:rPr>
          <w:rFonts w:ascii="Arimo" w:eastAsia="Arimo" w:hAnsi="Arimo" w:cs="Arimo"/>
          <w:color w:val="000000"/>
        </w:rPr>
        <w:t xml:space="preserve">de </w:t>
      </w:r>
      <w:r w:rsidR="00CC1EFE" w:rsidRPr="00CC1EFE">
        <w:rPr>
          <w:rFonts w:ascii="Arimo" w:eastAsia="Arimo" w:hAnsi="Arimo" w:cs="Arimo"/>
          <w:b/>
          <w:bCs/>
          <w:color w:val="000000"/>
        </w:rPr>
        <w:t>structurer un onboarding opérationnel</w:t>
      </w:r>
      <w:r w:rsidR="00CC1EFE" w:rsidRPr="00CC1EFE">
        <w:rPr>
          <w:rFonts w:ascii="Arimo" w:eastAsia="Arimo" w:hAnsi="Arimo" w:cs="Arimo"/>
          <w:color w:val="000000"/>
        </w:rPr>
        <w:t>, afin de sécuriser les recrutements, accélérer la prise de poste et fidéliser les collaborateurs dès les premiers mois.</w:t>
      </w:r>
    </w:p>
    <w:p w14:paraId="3517DE25" w14:textId="77777777" w:rsidR="00FA01F6" w:rsidRDefault="00FA01F6" w:rsidP="00FA01F6">
      <w:pPr>
        <w:spacing w:after="0" w:line="240" w:lineRule="auto"/>
        <w:jc w:val="both"/>
        <w:rPr>
          <w:rFonts w:ascii="Arimo Bold" w:eastAsia="Arimo Bold" w:hAnsi="Arimo Bold" w:cs="Arimo Bold"/>
          <w:b/>
          <w:bCs/>
          <w:color w:val="007789"/>
        </w:rPr>
      </w:pPr>
    </w:p>
    <w:p w14:paraId="50547995" w14:textId="0E498249" w:rsidR="00626E54" w:rsidRDefault="00000000" w:rsidP="00FA01F6">
      <w:pPr>
        <w:spacing w:after="0" w:line="240" w:lineRule="auto"/>
        <w:jc w:val="both"/>
        <w:rPr>
          <w:rFonts w:ascii="Arimo" w:eastAsia="Arimo" w:hAnsi="Arimo" w:cs="Arimo"/>
          <w:color w:val="007789"/>
        </w:rPr>
      </w:pPr>
      <w:r>
        <w:rPr>
          <w:rFonts w:ascii="Arimo Bold" w:eastAsia="Arimo Bold" w:hAnsi="Arimo Bold" w:cs="Arimo Bold"/>
          <w:b/>
          <w:bCs/>
          <w:color w:val="007789"/>
        </w:rPr>
        <w:t>Objectifs Pédagogiques :</w:t>
      </w:r>
      <w:r>
        <w:rPr>
          <w:rFonts w:ascii="Arimo" w:eastAsia="Arimo" w:hAnsi="Arimo" w:cs="Arimo"/>
          <w:color w:val="007789"/>
        </w:rPr>
        <w:t xml:space="preserve"> </w:t>
      </w:r>
    </w:p>
    <w:p w14:paraId="47C6B37D" w14:textId="77777777" w:rsidR="00FA01F6" w:rsidRDefault="00FA01F6" w:rsidP="00FA01F6">
      <w:pPr>
        <w:spacing w:after="0" w:line="240" w:lineRule="auto"/>
        <w:jc w:val="both"/>
      </w:pPr>
    </w:p>
    <w:p w14:paraId="6E9BAB8A" w14:textId="77777777" w:rsidR="00FA01F6" w:rsidRPr="00FA01F6" w:rsidRDefault="00FA01F6" w:rsidP="000859DC">
      <w:pPr>
        <w:spacing w:after="0" w:line="240" w:lineRule="auto"/>
        <w:ind w:left="360"/>
        <w:jc w:val="both"/>
        <w:rPr>
          <w:rFonts w:ascii="Arimo" w:eastAsia="Arimo" w:hAnsi="Arimo" w:cs="Arimo"/>
          <w:color w:val="000000"/>
        </w:rPr>
      </w:pPr>
      <w:r w:rsidRPr="00FA01F6">
        <w:rPr>
          <w:rFonts w:ascii="Arimo" w:eastAsia="Arimo" w:hAnsi="Arimo" w:cs="Arimo"/>
          <w:color w:val="000000"/>
        </w:rPr>
        <w:t>À l'issue de la formation, les participants seront capables de :</w:t>
      </w:r>
    </w:p>
    <w:p w14:paraId="6510B9ED" w14:textId="77777777" w:rsidR="00FA01F6" w:rsidRPr="00FA01F6" w:rsidRDefault="00FA01F6" w:rsidP="00FA01F6">
      <w:pPr>
        <w:numPr>
          <w:ilvl w:val="0"/>
          <w:numId w:val="12"/>
        </w:num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FA01F6">
        <w:rPr>
          <w:rFonts w:ascii="Arimo" w:eastAsia="Arimo" w:hAnsi="Arimo" w:cs="Arimo"/>
          <w:color w:val="000000"/>
        </w:rPr>
        <w:t>Préparer efficacement l'arrivée d'un nouveau collaborateur en identifiant et organiser les actions de pré-onboarding nécessaires avant le jour J.</w:t>
      </w:r>
    </w:p>
    <w:p w14:paraId="4DB9AF69" w14:textId="77777777" w:rsidR="00FA01F6" w:rsidRPr="00FA01F6" w:rsidRDefault="00FA01F6" w:rsidP="00FA01F6">
      <w:pPr>
        <w:numPr>
          <w:ilvl w:val="0"/>
          <w:numId w:val="12"/>
        </w:num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FA01F6">
        <w:rPr>
          <w:rFonts w:ascii="Arimo" w:eastAsia="Arimo" w:hAnsi="Arimo" w:cs="Arimo"/>
          <w:color w:val="000000"/>
        </w:rPr>
        <w:t>Structurer les 30 / 60 / 90 premiers jours d'intégration afin de donner des repères clairs et cohérents au collaborateur dès son arrivée.</w:t>
      </w:r>
    </w:p>
    <w:p w14:paraId="678B21B7" w14:textId="77777777" w:rsidR="00FA01F6" w:rsidRPr="00FA01F6" w:rsidRDefault="00FA01F6" w:rsidP="00FA01F6">
      <w:pPr>
        <w:numPr>
          <w:ilvl w:val="0"/>
          <w:numId w:val="12"/>
        </w:num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FA01F6">
        <w:rPr>
          <w:rFonts w:ascii="Arimo" w:eastAsia="Arimo" w:hAnsi="Arimo" w:cs="Arimo"/>
          <w:color w:val="000000"/>
        </w:rPr>
        <w:t>Clarifier le rôle du manager dans l'intégration pour assurer une coordination fluide entre manager, RH et équipe.</w:t>
      </w:r>
    </w:p>
    <w:p w14:paraId="5F9949C3" w14:textId="77777777" w:rsidR="00FA01F6" w:rsidRPr="00FA01F6" w:rsidRDefault="00FA01F6" w:rsidP="00FA01F6">
      <w:pPr>
        <w:numPr>
          <w:ilvl w:val="0"/>
          <w:numId w:val="12"/>
        </w:num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FA01F6">
        <w:rPr>
          <w:rFonts w:ascii="Arimo" w:eastAsia="Arimo" w:hAnsi="Arimo" w:cs="Arimo"/>
          <w:color w:val="000000"/>
        </w:rPr>
        <w:t>Conduire des entretiens de suivi (30, 60, 90 jours) permettant de recueillir du feedback, d'ajuster le parcours et de sécuriser la montée en compétences.</w:t>
      </w:r>
    </w:p>
    <w:p w14:paraId="16AFA757" w14:textId="77777777" w:rsidR="00FA01F6" w:rsidRDefault="00FA01F6" w:rsidP="00FA01F6">
      <w:pPr>
        <w:numPr>
          <w:ilvl w:val="0"/>
          <w:numId w:val="12"/>
        </w:num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FA01F6">
        <w:rPr>
          <w:rFonts w:ascii="Arimo" w:eastAsia="Arimo" w:hAnsi="Arimo" w:cs="Arimo"/>
          <w:color w:val="000000"/>
        </w:rPr>
        <w:t>Construire un plan d'actions d'onboarding pour sécuriser la période critique des trois premiers mois et renforcer la fidélisation des nouveaux arrivants.</w:t>
      </w:r>
    </w:p>
    <w:p w14:paraId="427D7667" w14:textId="77777777" w:rsidR="00FA01F6" w:rsidRPr="00FA01F6" w:rsidRDefault="00FA01F6" w:rsidP="00FA01F6">
      <w:pPr>
        <w:spacing w:after="0" w:line="240" w:lineRule="auto"/>
        <w:ind w:left="360"/>
        <w:jc w:val="both"/>
        <w:rPr>
          <w:rFonts w:ascii="Arimo" w:eastAsia="Arimo" w:hAnsi="Arimo" w:cs="Arimo"/>
          <w:color w:val="000000"/>
        </w:rPr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77624342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FC1299" w14:textId="1C9F9120" w:rsidR="00626E54" w:rsidRDefault="00000000" w:rsidP="00FA01F6">
            <w:pPr>
              <w:spacing w:after="0" w:line="240" w:lineRule="auto"/>
              <w:jc w:val="center"/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>Public concerné</w:t>
            </w:r>
          </w:p>
        </w:tc>
      </w:tr>
    </w:tbl>
    <w:p w14:paraId="03BC38B5" w14:textId="77777777" w:rsidR="00FA01F6" w:rsidRPr="00FA01F6" w:rsidRDefault="00FA01F6" w:rsidP="00FA01F6">
      <w:pPr>
        <w:spacing w:after="0" w:line="240" w:lineRule="auto"/>
        <w:ind w:left="40"/>
        <w:jc w:val="both"/>
      </w:pPr>
    </w:p>
    <w:p w14:paraId="10D78370" w14:textId="02A6AF42" w:rsidR="00FA01F6" w:rsidRDefault="00FA01F6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FA01F6">
        <w:rPr>
          <w:rFonts w:ascii="Arimo" w:eastAsia="Arimo" w:hAnsi="Arimo" w:cs="Arimo"/>
          <w:color w:val="000000"/>
        </w:rPr>
        <w:t>Dirigeants</w:t>
      </w:r>
      <w:r>
        <w:rPr>
          <w:rFonts w:ascii="Arimo" w:eastAsia="Arimo" w:hAnsi="Arimo" w:cs="Arimo"/>
          <w:color w:val="000000"/>
        </w:rPr>
        <w:t>, m</w:t>
      </w:r>
      <w:r w:rsidRPr="00FA01F6">
        <w:rPr>
          <w:rFonts w:ascii="Arimo" w:eastAsia="Arimo" w:hAnsi="Arimo" w:cs="Arimo"/>
          <w:color w:val="000000"/>
        </w:rPr>
        <w:t>anagers opérationnels</w:t>
      </w:r>
      <w:r>
        <w:rPr>
          <w:rFonts w:ascii="Arimo" w:eastAsia="Arimo" w:hAnsi="Arimo" w:cs="Arimo"/>
          <w:color w:val="000000"/>
        </w:rPr>
        <w:t>, r</w:t>
      </w:r>
      <w:r w:rsidRPr="00FA01F6">
        <w:rPr>
          <w:rFonts w:ascii="Arimo" w:eastAsia="Arimo" w:hAnsi="Arimo" w:cs="Arimo"/>
          <w:color w:val="000000"/>
        </w:rPr>
        <w:t>esponsables RH / fonctions support</w:t>
      </w:r>
      <w:r>
        <w:rPr>
          <w:rFonts w:ascii="Arimo" w:eastAsia="Arimo" w:hAnsi="Arimo" w:cs="Arimo"/>
          <w:color w:val="000000"/>
        </w:rPr>
        <w:t xml:space="preserve"> en charge de l’intégration des nouveaux collaborateurs.</w:t>
      </w:r>
    </w:p>
    <w:p w14:paraId="037BC28D" w14:textId="77777777" w:rsidR="00FA01F6" w:rsidRPr="00FA01F6" w:rsidRDefault="00FA01F6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</w:p>
    <w:p w14:paraId="561D28E9" w14:textId="35B7B9D7" w:rsidR="00FA01F6" w:rsidRDefault="00000000" w:rsidP="00FA01F6">
      <w:pPr>
        <w:spacing w:after="0" w:line="240" w:lineRule="auto"/>
        <w:ind w:left="40"/>
      </w:pPr>
      <w:r>
        <w:rPr>
          <w:rFonts w:ascii="Arimo Bold" w:eastAsia="Arimo Bold" w:hAnsi="Arimo Bold" w:cs="Arimo Bold"/>
          <w:b/>
          <w:bCs/>
          <w:color w:val="007789"/>
        </w:rPr>
        <w:t>Prérequis :</w:t>
      </w:r>
      <w:r>
        <w:rPr>
          <w:rFonts w:ascii="Arimo" w:eastAsia="Arimo" w:hAnsi="Arimo" w:cs="Arimo"/>
          <w:color w:val="000000"/>
        </w:rPr>
        <w:t xml:space="preserve"> </w:t>
      </w:r>
      <w:r w:rsidR="00FA01F6">
        <w:rPr>
          <w:rFonts w:ascii="Arimo" w:eastAsia="Arimo" w:hAnsi="Arimo" w:cs="Arimo"/>
          <w:color w:val="000000"/>
        </w:rPr>
        <w:t>aucun</w:t>
      </w:r>
      <w:r>
        <w:rPr>
          <w:rFonts w:ascii="Arimo" w:eastAsia="Arimo" w:hAnsi="Arimo" w:cs="Arimo"/>
          <w:color w:val="000000"/>
        </w:rPr>
        <w:t> </w:t>
      </w:r>
      <w:r>
        <w:rPr>
          <w:rFonts w:ascii="Arimo" w:eastAsia="Arimo" w:hAnsi="Arimo" w:cs="Arimo"/>
          <w:color w:val="000000"/>
        </w:rPr>
        <w:br/>
      </w:r>
    </w:p>
    <w:p w14:paraId="03757D62" w14:textId="77777777" w:rsidR="00E25E7E" w:rsidRDefault="00E25E7E" w:rsidP="00FA01F6">
      <w:pPr>
        <w:spacing w:after="0" w:line="240" w:lineRule="auto"/>
        <w:ind w:left="40"/>
      </w:pPr>
    </w:p>
    <w:p w14:paraId="3B45B80F" w14:textId="77777777" w:rsidR="00E25E7E" w:rsidRDefault="00E25E7E" w:rsidP="00FA01F6">
      <w:pPr>
        <w:spacing w:after="0" w:line="240" w:lineRule="auto"/>
        <w:ind w:left="40"/>
      </w:pPr>
    </w:p>
    <w:p w14:paraId="792CE68D" w14:textId="77777777" w:rsidR="00E25E7E" w:rsidRDefault="00E25E7E" w:rsidP="00FA01F6">
      <w:pPr>
        <w:spacing w:after="0" w:line="240" w:lineRule="auto"/>
        <w:ind w:left="40"/>
      </w:pPr>
    </w:p>
    <w:p w14:paraId="68C5D961" w14:textId="77777777" w:rsidR="00E25E7E" w:rsidRDefault="00E25E7E" w:rsidP="00FA01F6">
      <w:pPr>
        <w:spacing w:after="0" w:line="240" w:lineRule="auto"/>
        <w:ind w:left="40"/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589E31B6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4C7B4" w14:textId="308F3AF0" w:rsidR="00626E54" w:rsidRDefault="00000000" w:rsidP="00FA01F6">
            <w:pPr>
              <w:spacing w:after="0" w:line="240" w:lineRule="auto"/>
              <w:jc w:val="center"/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>Durée et modalités d’organisation</w:t>
            </w:r>
          </w:p>
        </w:tc>
      </w:tr>
    </w:tbl>
    <w:p w14:paraId="48402176" w14:textId="77777777" w:rsidR="00FA01F6" w:rsidRDefault="00FA01F6" w:rsidP="00FA01F6">
      <w:pPr>
        <w:spacing w:after="0" w:line="240" w:lineRule="auto"/>
        <w:ind w:left="480"/>
        <w:jc w:val="both"/>
        <w:rPr>
          <w:rFonts w:ascii="Arimo Bold" w:eastAsia="Arimo Bold" w:hAnsi="Arimo Bold" w:cs="Arimo Bold"/>
          <w:b/>
          <w:bCs/>
          <w:color w:val="007789"/>
        </w:rPr>
      </w:pPr>
    </w:p>
    <w:p w14:paraId="47E5ED7B" w14:textId="1707DC35" w:rsidR="00626E54" w:rsidRDefault="00000000" w:rsidP="00FA01F6">
      <w:pPr>
        <w:spacing w:after="0" w:line="240" w:lineRule="auto"/>
        <w:jc w:val="both"/>
      </w:pPr>
      <w:r>
        <w:rPr>
          <w:rFonts w:ascii="Arimo Bold" w:eastAsia="Arimo Bold" w:hAnsi="Arimo Bold" w:cs="Arimo Bold"/>
          <w:b/>
          <w:bCs/>
          <w:color w:val="007789"/>
        </w:rPr>
        <w:t>Durée totale :</w:t>
      </w:r>
      <w:r>
        <w:rPr>
          <w:rFonts w:ascii="Arimo" w:eastAsia="Arimo" w:hAnsi="Arimo" w:cs="Arimo"/>
          <w:color w:val="007789"/>
        </w:rPr>
        <w:t xml:space="preserve"> </w:t>
      </w:r>
      <w:r w:rsidR="00AB0FEF">
        <w:rPr>
          <w:rFonts w:ascii="Arimo" w:eastAsia="Arimo" w:hAnsi="Arimo" w:cs="Arimo"/>
          <w:color w:val="000000"/>
        </w:rPr>
        <w:t>7</w:t>
      </w:r>
      <w:r w:rsidR="00FA01F6" w:rsidRPr="00FA01F6">
        <w:rPr>
          <w:rFonts w:ascii="Arimo" w:eastAsia="Arimo" w:hAnsi="Arimo" w:cs="Arimo"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heures </w:t>
      </w:r>
      <w:r w:rsidR="004718E1">
        <w:rPr>
          <w:rFonts w:ascii="Arimo" w:eastAsia="Arimo" w:hAnsi="Arimo" w:cs="Arimo"/>
          <w:color w:val="000000"/>
        </w:rPr>
        <w:t>(1 journée)</w:t>
      </w:r>
    </w:p>
    <w:p w14:paraId="401B9E02" w14:textId="77777777" w:rsidR="00FD7BF2" w:rsidRDefault="00000000" w:rsidP="00FA01F6">
      <w:pPr>
        <w:spacing w:after="0" w:line="240" w:lineRule="auto"/>
        <w:rPr>
          <w:rFonts w:ascii="Arimo" w:eastAsia="Arimo" w:hAnsi="Arimo" w:cs="Arimo"/>
          <w:color w:val="000000"/>
        </w:rPr>
      </w:pPr>
      <w:r>
        <w:rPr>
          <w:rFonts w:ascii="Arimo Bold" w:eastAsia="Arimo Bold" w:hAnsi="Arimo Bold" w:cs="Arimo Bold"/>
          <w:b/>
          <w:bCs/>
          <w:color w:val="007789"/>
        </w:rPr>
        <w:lastRenderedPageBreak/>
        <w:t>Modalité</w:t>
      </w:r>
      <w:r w:rsidR="00FA01F6">
        <w:rPr>
          <w:rFonts w:ascii="Arimo Bold" w:eastAsia="Arimo Bold" w:hAnsi="Arimo Bold" w:cs="Arimo Bold"/>
          <w:b/>
          <w:bCs/>
          <w:color w:val="007789"/>
        </w:rPr>
        <w:t xml:space="preserve"> : </w:t>
      </w:r>
      <w:r>
        <w:rPr>
          <w:rFonts w:ascii="Arimo" w:eastAsia="Arimo" w:hAnsi="Arimo" w:cs="Arimo"/>
          <w:color w:val="000000"/>
        </w:rPr>
        <w:t>Présentiel </w:t>
      </w:r>
    </w:p>
    <w:p w14:paraId="5AD463C5" w14:textId="7E39C652" w:rsidR="00626E54" w:rsidRDefault="00FD7BF2" w:rsidP="00FA01F6">
      <w:pPr>
        <w:spacing w:after="0" w:line="240" w:lineRule="auto"/>
      </w:pPr>
      <w:r>
        <w:rPr>
          <w:rFonts w:ascii="Arimo" w:eastAsia="Arimo" w:hAnsi="Arimo" w:cs="Arimo"/>
          <w:color w:val="000000"/>
        </w:rPr>
        <w:t xml:space="preserve">                  Intra  </w:t>
      </w:r>
    </w:p>
    <w:p w14:paraId="25CB6BC2" w14:textId="13733CA2" w:rsidR="00FA01F6" w:rsidRDefault="00000000" w:rsidP="004718E1">
      <w:pPr>
        <w:spacing w:after="0" w:line="240" w:lineRule="auto"/>
        <w:rPr>
          <w:rFonts w:ascii="Arimo" w:eastAsia="Arimo" w:hAnsi="Arimo" w:cs="Arimo"/>
          <w:color w:val="000000"/>
        </w:rPr>
      </w:pPr>
      <w:r>
        <w:rPr>
          <w:rFonts w:ascii="Arimo Bold" w:eastAsia="Arimo Bold" w:hAnsi="Arimo Bold" w:cs="Arimo Bold"/>
          <w:b/>
          <w:bCs/>
          <w:color w:val="007789"/>
        </w:rPr>
        <w:t>Rythme :</w:t>
      </w:r>
      <w:r>
        <w:rPr>
          <w:rFonts w:ascii="Arimo" w:eastAsia="Arimo" w:hAnsi="Arimo" w:cs="Arimo"/>
          <w:color w:val="007789"/>
        </w:rPr>
        <w:t> </w:t>
      </w:r>
      <w:r w:rsidR="004718E1">
        <w:rPr>
          <w:rFonts w:ascii="Arimo" w:eastAsia="Arimo" w:hAnsi="Arimo" w:cs="Arimo"/>
          <w:color w:val="007789"/>
        </w:rPr>
        <w:t xml:space="preserve"> </w:t>
      </w:r>
      <w:r w:rsidR="00AB0FEF">
        <w:rPr>
          <w:rFonts w:ascii="Arimo" w:eastAsia="Arimo" w:hAnsi="Arimo" w:cs="Arimo"/>
          <w:color w:val="000000"/>
        </w:rPr>
        <w:t>Journée</w:t>
      </w:r>
      <w:r>
        <w:rPr>
          <w:rFonts w:ascii="Arimo" w:eastAsia="Arimo" w:hAnsi="Arimo" w:cs="Arimo"/>
          <w:color w:val="000000"/>
        </w:rPr>
        <w:br/>
      </w:r>
      <w:r>
        <w:rPr>
          <w:rFonts w:ascii="Arimo Bold" w:eastAsia="Arimo Bold" w:hAnsi="Arimo Bold" w:cs="Arimo Bold"/>
          <w:b/>
          <w:bCs/>
          <w:color w:val="007789"/>
        </w:rPr>
        <w:t>Effectif</w:t>
      </w:r>
      <w:r w:rsidR="004718E1">
        <w:rPr>
          <w:rFonts w:ascii="Arimo Bold" w:eastAsia="Arimo Bold" w:hAnsi="Arimo Bold" w:cs="Arimo Bold"/>
          <w:b/>
          <w:bCs/>
          <w:color w:val="007789"/>
        </w:rPr>
        <w:t>(s)</w:t>
      </w:r>
      <w:r>
        <w:rPr>
          <w:rFonts w:ascii="Arimo Bold" w:eastAsia="Arimo Bold" w:hAnsi="Arimo Bold" w:cs="Arimo Bold"/>
          <w:b/>
          <w:bCs/>
          <w:color w:val="007789"/>
        </w:rPr>
        <w:t xml:space="preserve"> :</w:t>
      </w:r>
      <w:r>
        <w:rPr>
          <w:rFonts w:ascii="Arimo" w:eastAsia="Arimo" w:hAnsi="Arimo" w:cs="Arimo"/>
          <w:color w:val="007789"/>
        </w:rPr>
        <w:t> </w:t>
      </w:r>
      <w:r>
        <w:rPr>
          <w:rFonts w:ascii="Arimo" w:eastAsia="Arimo" w:hAnsi="Arimo" w:cs="Arimo"/>
          <w:color w:val="000000"/>
        </w:rPr>
        <w:t xml:space="preserve">Minimum : </w:t>
      </w:r>
      <w:r w:rsidR="00FA01F6">
        <w:rPr>
          <w:rFonts w:ascii="Arimo" w:eastAsia="Arimo" w:hAnsi="Arimo" w:cs="Arimo"/>
          <w:color w:val="000000"/>
        </w:rPr>
        <w:t xml:space="preserve">1 </w:t>
      </w:r>
      <w:r>
        <w:rPr>
          <w:rFonts w:ascii="Arimo" w:eastAsia="Arimo" w:hAnsi="Arimo" w:cs="Arimo"/>
          <w:color w:val="000000"/>
        </w:rPr>
        <w:t>personne </w:t>
      </w:r>
      <w:r w:rsidR="00FD7BF2">
        <w:rPr>
          <w:rFonts w:ascii="Arimo" w:eastAsia="Arimo" w:hAnsi="Arimo" w:cs="Arimo"/>
          <w:color w:val="000000"/>
        </w:rPr>
        <w:t xml:space="preserve">/ </w:t>
      </w:r>
      <w:r>
        <w:rPr>
          <w:rFonts w:ascii="Arimo" w:eastAsia="Arimo" w:hAnsi="Arimo" w:cs="Arimo"/>
          <w:color w:val="000000"/>
        </w:rPr>
        <w:t xml:space="preserve">Maximum : </w:t>
      </w:r>
      <w:r w:rsidR="00FA01F6">
        <w:rPr>
          <w:rFonts w:ascii="Arimo" w:eastAsia="Arimo" w:hAnsi="Arimo" w:cs="Arimo"/>
          <w:color w:val="000000"/>
        </w:rPr>
        <w:t>4</w:t>
      </w:r>
      <w:r>
        <w:rPr>
          <w:rFonts w:ascii="Arimo" w:eastAsia="Arimo" w:hAnsi="Arimo" w:cs="Arimo"/>
          <w:color w:val="000000"/>
        </w:rPr>
        <w:t xml:space="preserve"> personne</w:t>
      </w:r>
      <w:r w:rsidR="00FA01F6">
        <w:rPr>
          <w:rFonts w:ascii="Arimo" w:eastAsia="Arimo" w:hAnsi="Arimo" w:cs="Arimo"/>
          <w:color w:val="000000"/>
        </w:rPr>
        <w:t>s</w:t>
      </w:r>
    </w:p>
    <w:p w14:paraId="3FCF75CE" w14:textId="38A4CFFA" w:rsidR="00626E54" w:rsidRPr="00ED4826" w:rsidRDefault="00000000" w:rsidP="00ED4826">
      <w:pPr>
        <w:spacing w:after="0" w:line="240" w:lineRule="auto"/>
        <w:jc w:val="center"/>
        <w:rPr>
          <w:rFonts w:ascii="Arimo" w:eastAsia="Glacial Indifference Bold" w:hAnsi="Arimo" w:cs="Glacial Indifference Bold"/>
          <w:b/>
          <w:bCs/>
          <w:color w:val="FFFFFF"/>
          <w:sz w:val="28"/>
          <w:szCs w:val="28"/>
        </w:rPr>
      </w:pPr>
      <w:r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:rsidRPr="00ED4826" w14:paraId="36A87D41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8E142C" w14:textId="2C6E8A31" w:rsidR="00626E54" w:rsidRPr="00ED4826" w:rsidRDefault="00000000" w:rsidP="00FA01F6">
            <w:pPr>
              <w:spacing w:after="0" w:line="240" w:lineRule="auto"/>
              <w:jc w:val="center"/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 xml:space="preserve"> Contenu détaillé de la formation</w:t>
            </w:r>
          </w:p>
        </w:tc>
      </w:tr>
    </w:tbl>
    <w:p w14:paraId="513848DB" w14:textId="77777777" w:rsidR="004718E1" w:rsidRPr="004718E1" w:rsidRDefault="004718E1" w:rsidP="004718E1">
      <w:pPr>
        <w:spacing w:after="0" w:line="240" w:lineRule="auto"/>
        <w:ind w:left="40"/>
        <w:jc w:val="both"/>
      </w:pPr>
    </w:p>
    <w:p w14:paraId="0A83AFA7" w14:textId="078CBA43" w:rsidR="004718E1" w:rsidRDefault="004718E1" w:rsidP="004718E1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7789"/>
        </w:rPr>
        <w:t xml:space="preserve">Introduction : Les fondamentaux de l’onboarding </w:t>
      </w:r>
    </w:p>
    <w:p w14:paraId="64BA5BC2" w14:textId="3CD71F71" w:rsidR="004718E1" w:rsidRPr="004718E1" w:rsidRDefault="004718E1" w:rsidP="004718E1">
      <w:pPr>
        <w:numPr>
          <w:ilvl w:val="1"/>
          <w:numId w:val="4"/>
        </w:numPr>
        <w:spacing w:after="0" w:line="240" w:lineRule="auto"/>
        <w:jc w:val="both"/>
      </w:pPr>
      <w:r>
        <w:t>Les enjeux de l’intégration</w:t>
      </w:r>
    </w:p>
    <w:p w14:paraId="78F6547C" w14:textId="1B92AB17" w:rsidR="004718E1" w:rsidRDefault="004718E1" w:rsidP="004718E1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Pourquoi les intégrations échouent</w:t>
      </w:r>
    </w:p>
    <w:p w14:paraId="1D140971" w14:textId="69690391" w:rsidR="004718E1" w:rsidRPr="004718E1" w:rsidRDefault="004718E1" w:rsidP="004718E1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Les attentes réelles d’un nouveau collaborateur</w:t>
      </w:r>
    </w:p>
    <w:p w14:paraId="246EC94B" w14:textId="7F83FDD1" w:rsidR="004718E1" w:rsidRPr="004718E1" w:rsidRDefault="004718E1" w:rsidP="004718E1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Le rôle clé du manager dans la réussite de l’intégration</w:t>
      </w:r>
    </w:p>
    <w:p w14:paraId="1505A356" w14:textId="77777777" w:rsidR="004718E1" w:rsidRDefault="004718E1" w:rsidP="004718E1">
      <w:pPr>
        <w:spacing w:after="0" w:line="240" w:lineRule="auto"/>
        <w:ind w:left="440"/>
        <w:jc w:val="both"/>
      </w:pPr>
    </w:p>
    <w:p w14:paraId="78D9F2F6" w14:textId="64E0DFF4" w:rsidR="00626E54" w:rsidRDefault="00000000" w:rsidP="00FA01F6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7789"/>
        </w:rPr>
        <w:t>Module 1</w:t>
      </w:r>
      <w:r w:rsidR="008F2538">
        <w:rPr>
          <w:rFonts w:ascii="Arimo" w:eastAsia="Arimo" w:hAnsi="Arimo" w:cs="Arimo"/>
          <w:color w:val="007789"/>
        </w:rPr>
        <w:t xml:space="preserve"> </w:t>
      </w:r>
      <w:r>
        <w:rPr>
          <w:rFonts w:ascii="Arimo" w:eastAsia="Arimo" w:hAnsi="Arimo" w:cs="Arimo"/>
          <w:color w:val="007789"/>
        </w:rPr>
        <w:t xml:space="preserve">: </w:t>
      </w:r>
      <w:r w:rsidR="004718E1">
        <w:rPr>
          <w:rFonts w:ascii="Arimo" w:eastAsia="Arimo" w:hAnsi="Arimo" w:cs="Arimo"/>
          <w:color w:val="007789"/>
        </w:rPr>
        <w:t>Préparer l’arrivée : sécuriser avant le jour J</w:t>
      </w:r>
      <w:r>
        <w:rPr>
          <w:rFonts w:ascii="Arimo" w:eastAsia="Arimo" w:hAnsi="Arimo" w:cs="Arimo"/>
          <w:color w:val="007789"/>
        </w:rPr>
        <w:t xml:space="preserve"> </w:t>
      </w:r>
    </w:p>
    <w:p w14:paraId="5C4ACB17" w14:textId="21FC810A" w:rsidR="00626E54" w:rsidRDefault="00000000" w:rsidP="00FA01F6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Séquence 1</w:t>
      </w:r>
      <w:r w:rsidR="008F2538">
        <w:rPr>
          <w:rFonts w:ascii="Arimo" w:eastAsia="Arimo" w:hAnsi="Arimo" w:cs="Arimo"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: </w:t>
      </w:r>
      <w:r w:rsidR="004718E1">
        <w:rPr>
          <w:rFonts w:ascii="Arimo" w:eastAsia="Arimo" w:hAnsi="Arimo" w:cs="Arimo"/>
          <w:color w:val="000000"/>
        </w:rPr>
        <w:t>Les indispensables du pré-onboarding</w:t>
      </w:r>
      <w:r>
        <w:rPr>
          <w:rFonts w:ascii="Arimo" w:eastAsia="Arimo" w:hAnsi="Arimo" w:cs="Arimo"/>
          <w:color w:val="000000"/>
        </w:rPr>
        <w:t xml:space="preserve"> </w:t>
      </w:r>
    </w:p>
    <w:p w14:paraId="554798E1" w14:textId="6EEF1799" w:rsidR="004718E1" w:rsidRPr="004718E1" w:rsidRDefault="00000000" w:rsidP="00FA01F6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Séquence 2</w:t>
      </w:r>
      <w:r w:rsidR="008F2538">
        <w:rPr>
          <w:rFonts w:ascii="Arimo" w:eastAsia="Arimo" w:hAnsi="Arimo" w:cs="Arimo"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: </w:t>
      </w:r>
      <w:r w:rsidR="004718E1">
        <w:rPr>
          <w:rFonts w:ascii="Arimo" w:eastAsia="Arimo" w:hAnsi="Arimo" w:cs="Arimo"/>
          <w:color w:val="000000"/>
        </w:rPr>
        <w:t>Anticiper les risques dès l’arrivée</w:t>
      </w:r>
    </w:p>
    <w:p w14:paraId="1AC7D7FB" w14:textId="77777777" w:rsidR="008F2538" w:rsidRPr="008F2538" w:rsidRDefault="008F2538" w:rsidP="00FA01F6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Séquence 3 : Répartition des rôles : manager / équipe / RH</w:t>
      </w:r>
    </w:p>
    <w:p w14:paraId="17379497" w14:textId="77777777" w:rsidR="008F2538" w:rsidRDefault="008F2538" w:rsidP="008F2538">
      <w:pPr>
        <w:spacing w:after="0" w:line="240" w:lineRule="auto"/>
        <w:ind w:left="440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>Atelier pratique : Construction de la check-list de pré-onboarding</w:t>
      </w:r>
    </w:p>
    <w:p w14:paraId="2191B919" w14:textId="19905F72" w:rsidR="00AB0FEF" w:rsidRDefault="00AB0FEF" w:rsidP="008F2538">
      <w:pPr>
        <w:spacing w:after="0" w:line="240" w:lineRule="auto"/>
        <w:ind w:left="440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                           Construction du livret d’accueil </w:t>
      </w:r>
    </w:p>
    <w:p w14:paraId="3C5E17C8" w14:textId="41313128" w:rsidR="00626E54" w:rsidRDefault="00000000" w:rsidP="008F2538">
      <w:pPr>
        <w:spacing w:after="0" w:line="240" w:lineRule="auto"/>
        <w:ind w:left="440"/>
        <w:jc w:val="both"/>
      </w:pPr>
      <w:r>
        <w:rPr>
          <w:rFonts w:ascii="Arimo" w:eastAsia="Arimo" w:hAnsi="Arimo" w:cs="Arimo"/>
          <w:color w:val="000000"/>
        </w:rPr>
        <w:t xml:space="preserve"> </w:t>
      </w:r>
    </w:p>
    <w:p w14:paraId="00C3391D" w14:textId="66BF5353" w:rsidR="00626E54" w:rsidRDefault="00000000" w:rsidP="00FA01F6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7789"/>
        </w:rPr>
        <w:t>Module 2</w:t>
      </w:r>
      <w:r w:rsidR="008F2538">
        <w:rPr>
          <w:rFonts w:ascii="Arimo" w:eastAsia="Arimo" w:hAnsi="Arimo" w:cs="Arimo"/>
          <w:color w:val="007789"/>
        </w:rPr>
        <w:t xml:space="preserve"> </w:t>
      </w:r>
      <w:r>
        <w:rPr>
          <w:rFonts w:ascii="Arimo" w:eastAsia="Arimo" w:hAnsi="Arimo" w:cs="Arimo"/>
          <w:color w:val="007789"/>
        </w:rPr>
        <w:t xml:space="preserve">: </w:t>
      </w:r>
      <w:r w:rsidR="008F2538">
        <w:rPr>
          <w:rFonts w:ascii="Arimo" w:eastAsia="Arimo" w:hAnsi="Arimo" w:cs="Arimo"/>
          <w:color w:val="007789"/>
        </w:rPr>
        <w:t>Réussir les premiers jours : donner des repères clairs</w:t>
      </w:r>
      <w:r>
        <w:rPr>
          <w:rFonts w:ascii="Arimo" w:eastAsia="Arimo" w:hAnsi="Arimo" w:cs="Arimo"/>
          <w:color w:val="007789"/>
        </w:rPr>
        <w:t xml:space="preserve"> </w:t>
      </w:r>
    </w:p>
    <w:p w14:paraId="5C72BEC3" w14:textId="0059882C" w:rsidR="00626E54" w:rsidRDefault="00000000" w:rsidP="00FA01F6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Séquence 1</w:t>
      </w:r>
      <w:r w:rsidR="008F2538">
        <w:rPr>
          <w:rFonts w:ascii="Arimo" w:eastAsia="Arimo" w:hAnsi="Arimo" w:cs="Arimo"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: </w:t>
      </w:r>
      <w:r w:rsidR="008F2538">
        <w:rPr>
          <w:rFonts w:ascii="Arimo" w:eastAsia="Arimo" w:hAnsi="Arimo" w:cs="Arimo"/>
          <w:color w:val="000000"/>
        </w:rPr>
        <w:t xml:space="preserve">Structurer le jour 1, la semaine 1, le premier mois </w:t>
      </w:r>
      <w:r>
        <w:rPr>
          <w:rFonts w:ascii="Arimo" w:eastAsia="Arimo" w:hAnsi="Arimo" w:cs="Arimo"/>
          <w:color w:val="000000"/>
        </w:rPr>
        <w:t xml:space="preserve"> </w:t>
      </w:r>
    </w:p>
    <w:p w14:paraId="254A5EA8" w14:textId="6ECE8F0C" w:rsidR="008F2538" w:rsidRPr="008F2538" w:rsidRDefault="00000000" w:rsidP="00FA01F6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Séquence 2</w:t>
      </w:r>
      <w:r w:rsidR="008F2538">
        <w:rPr>
          <w:rFonts w:ascii="Arimo" w:eastAsia="Arimo" w:hAnsi="Arimo" w:cs="Arimo"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: </w:t>
      </w:r>
      <w:r w:rsidR="008F2538">
        <w:rPr>
          <w:rFonts w:ascii="Arimo" w:eastAsia="Arimo" w:hAnsi="Arimo" w:cs="Arimo"/>
          <w:color w:val="000000"/>
        </w:rPr>
        <w:t>Donner du sens sans surcharger</w:t>
      </w:r>
    </w:p>
    <w:p w14:paraId="292B462D" w14:textId="77777777" w:rsidR="008F2538" w:rsidRPr="008F2538" w:rsidRDefault="008F2538" w:rsidP="00FA01F6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Séquence 3 : Intégration humaine, opérationnelle et culturelle</w:t>
      </w:r>
    </w:p>
    <w:p w14:paraId="7519D913" w14:textId="77777777" w:rsidR="008F2538" w:rsidRDefault="008F2538" w:rsidP="008F2538">
      <w:pPr>
        <w:spacing w:after="0" w:line="240" w:lineRule="auto"/>
        <w:ind w:left="440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>Atelier pratique : Elaboration du planning d’intégration des 30 premiers jours</w:t>
      </w:r>
    </w:p>
    <w:p w14:paraId="6D44B7EF" w14:textId="7C83B624" w:rsidR="00AB0FEF" w:rsidRDefault="00AB0FEF" w:rsidP="008F2538">
      <w:pPr>
        <w:spacing w:after="0" w:line="240" w:lineRule="auto"/>
        <w:ind w:left="440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                           Construction du plan de formation    </w:t>
      </w:r>
    </w:p>
    <w:p w14:paraId="358C4A86" w14:textId="77777777" w:rsidR="008F2538" w:rsidRDefault="008F2538" w:rsidP="008F2538">
      <w:pPr>
        <w:spacing w:after="0" w:line="240" w:lineRule="auto"/>
        <w:ind w:left="440"/>
        <w:jc w:val="both"/>
        <w:rPr>
          <w:rFonts w:ascii="Arimo" w:eastAsia="Arimo" w:hAnsi="Arimo" w:cs="Arimo"/>
          <w:color w:val="000000"/>
        </w:rPr>
      </w:pPr>
    </w:p>
    <w:p w14:paraId="6D9B3E6F" w14:textId="05D15918" w:rsidR="008F2538" w:rsidRDefault="008F2538" w:rsidP="008F2538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7789"/>
        </w:rPr>
        <w:t xml:space="preserve">Module 3 : Piloter les 30/ 60/ 90 jours </w:t>
      </w:r>
    </w:p>
    <w:p w14:paraId="77B710B2" w14:textId="666D5481" w:rsidR="008F2538" w:rsidRDefault="008F2538" w:rsidP="008F2538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Séquence 1 : Définir des objectifs réalistes et progressifs </w:t>
      </w:r>
    </w:p>
    <w:p w14:paraId="45087DEA" w14:textId="5815C4EA" w:rsidR="008F2538" w:rsidRPr="004718E1" w:rsidRDefault="008F2538" w:rsidP="008F2538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Séquence 2 : Identifier les indicateurs de réussite</w:t>
      </w:r>
    </w:p>
    <w:p w14:paraId="71D36095" w14:textId="773625F1" w:rsidR="008F2538" w:rsidRPr="008F2538" w:rsidRDefault="008F2538" w:rsidP="008F2538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Séquence 3 : Repérer les signaux faibles</w:t>
      </w:r>
    </w:p>
    <w:p w14:paraId="552D2784" w14:textId="5C2A1552" w:rsidR="008F2538" w:rsidRDefault="008F2538" w:rsidP="008F2538">
      <w:pPr>
        <w:spacing w:after="0" w:line="240" w:lineRule="auto"/>
        <w:ind w:left="440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Atelier pratique : Construction </w:t>
      </w:r>
      <w:r w:rsidR="00E25E7E">
        <w:rPr>
          <w:rFonts w:ascii="Arimo" w:eastAsia="Arimo" w:hAnsi="Arimo" w:cs="Arimo"/>
          <w:color w:val="000000"/>
        </w:rPr>
        <w:t>du parcours d’intégration 30/ 60/ 90 jours</w:t>
      </w:r>
    </w:p>
    <w:p w14:paraId="4051E8AA" w14:textId="77777777" w:rsidR="008F2538" w:rsidRDefault="008F2538" w:rsidP="008F2538">
      <w:pPr>
        <w:spacing w:after="0" w:line="240" w:lineRule="auto"/>
        <w:ind w:left="440"/>
        <w:jc w:val="both"/>
      </w:pPr>
      <w:r>
        <w:rPr>
          <w:rFonts w:ascii="Arimo" w:eastAsia="Arimo" w:hAnsi="Arimo" w:cs="Arimo"/>
          <w:color w:val="000000"/>
        </w:rPr>
        <w:t xml:space="preserve"> </w:t>
      </w:r>
    </w:p>
    <w:p w14:paraId="2157A950" w14:textId="41383D0E" w:rsidR="008F2538" w:rsidRDefault="008F2538" w:rsidP="008F2538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7789"/>
        </w:rPr>
        <w:t xml:space="preserve">Module </w:t>
      </w:r>
      <w:r w:rsidR="00E25E7E">
        <w:rPr>
          <w:rFonts w:ascii="Arimo" w:eastAsia="Arimo" w:hAnsi="Arimo" w:cs="Arimo"/>
          <w:color w:val="007789"/>
        </w:rPr>
        <w:t>4</w:t>
      </w:r>
      <w:r>
        <w:rPr>
          <w:rFonts w:ascii="Arimo" w:eastAsia="Arimo" w:hAnsi="Arimo" w:cs="Arimo"/>
          <w:color w:val="007789"/>
        </w:rPr>
        <w:t xml:space="preserve"> : </w:t>
      </w:r>
      <w:r w:rsidR="00E25E7E">
        <w:rPr>
          <w:rFonts w:ascii="Arimo" w:eastAsia="Arimo" w:hAnsi="Arimo" w:cs="Arimo"/>
          <w:color w:val="007789"/>
        </w:rPr>
        <w:t>Les entretiens de suivi onboarding</w:t>
      </w:r>
      <w:r>
        <w:rPr>
          <w:rFonts w:ascii="Arimo" w:eastAsia="Arimo" w:hAnsi="Arimo" w:cs="Arimo"/>
          <w:color w:val="007789"/>
        </w:rPr>
        <w:t xml:space="preserve"> </w:t>
      </w:r>
    </w:p>
    <w:p w14:paraId="3B071696" w14:textId="3442E06D" w:rsidR="008F2538" w:rsidRDefault="008F2538" w:rsidP="008F2538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Séquence 1 : </w:t>
      </w:r>
      <w:r w:rsidR="00E25E7E">
        <w:rPr>
          <w:rFonts w:ascii="Arimo" w:eastAsia="Arimo" w:hAnsi="Arimo" w:cs="Arimo"/>
          <w:color w:val="000000"/>
        </w:rPr>
        <w:t>Finalité des entretiens à 30/ 60/ 90 jours</w:t>
      </w:r>
      <w:r>
        <w:rPr>
          <w:rFonts w:ascii="Arimo" w:eastAsia="Arimo" w:hAnsi="Arimo" w:cs="Arimo"/>
          <w:color w:val="000000"/>
        </w:rPr>
        <w:t xml:space="preserve">  </w:t>
      </w:r>
    </w:p>
    <w:p w14:paraId="19FA5EFF" w14:textId="58B66306" w:rsidR="008F2538" w:rsidRPr="008F2538" w:rsidRDefault="008F2538" w:rsidP="008F2538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Séquence 2 : </w:t>
      </w:r>
      <w:r w:rsidR="00E25E7E">
        <w:rPr>
          <w:rFonts w:ascii="Arimo" w:eastAsia="Arimo" w:hAnsi="Arimo" w:cs="Arimo"/>
          <w:color w:val="000000"/>
        </w:rPr>
        <w:t>Questions clés à poser</w:t>
      </w:r>
    </w:p>
    <w:p w14:paraId="351B22B2" w14:textId="48FFA89F" w:rsidR="008F2538" w:rsidRPr="008F2538" w:rsidRDefault="008F2538" w:rsidP="008F2538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Séquence 3 : </w:t>
      </w:r>
      <w:r w:rsidR="00E25E7E">
        <w:rPr>
          <w:rFonts w:ascii="Arimo" w:eastAsia="Arimo" w:hAnsi="Arimo" w:cs="Arimo"/>
          <w:color w:val="000000"/>
        </w:rPr>
        <w:t>Ajustements managériaux rapides</w:t>
      </w:r>
    </w:p>
    <w:p w14:paraId="6D0EDA22" w14:textId="2E1F795C" w:rsidR="008F2538" w:rsidRDefault="00E25E7E" w:rsidP="008F2538">
      <w:pPr>
        <w:spacing w:after="0" w:line="240" w:lineRule="auto"/>
        <w:ind w:left="440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>Mise en situation</w:t>
      </w:r>
      <w:r w:rsidR="008F2538">
        <w:rPr>
          <w:rFonts w:ascii="Arimo" w:eastAsia="Arimo" w:hAnsi="Arimo" w:cs="Arimo"/>
          <w:color w:val="000000"/>
        </w:rPr>
        <w:t xml:space="preserve"> : </w:t>
      </w:r>
      <w:r>
        <w:rPr>
          <w:rFonts w:ascii="Arimo" w:eastAsia="Arimo" w:hAnsi="Arimo" w:cs="Arimo"/>
          <w:color w:val="000000"/>
        </w:rPr>
        <w:t>Simulation d’un entretien de suivi à 30 jours</w:t>
      </w:r>
    </w:p>
    <w:p w14:paraId="7444AD14" w14:textId="49227397" w:rsidR="00AB0FEF" w:rsidRDefault="00AB0FEF" w:rsidP="008F2538">
      <w:pPr>
        <w:spacing w:after="0" w:line="240" w:lineRule="auto"/>
        <w:ind w:left="440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                              Elaboration des grilles d’entretien       </w:t>
      </w:r>
    </w:p>
    <w:p w14:paraId="4AAE0ADD" w14:textId="77777777" w:rsidR="00E25E7E" w:rsidRDefault="00E25E7E" w:rsidP="008F2538">
      <w:pPr>
        <w:spacing w:after="0" w:line="240" w:lineRule="auto"/>
        <w:ind w:left="440"/>
        <w:jc w:val="both"/>
        <w:rPr>
          <w:rFonts w:ascii="Arimo" w:eastAsia="Arimo" w:hAnsi="Arimo" w:cs="Arimo"/>
          <w:color w:val="000000"/>
        </w:rPr>
      </w:pPr>
    </w:p>
    <w:p w14:paraId="76D5F135" w14:textId="2BF51EA4" w:rsidR="00E25E7E" w:rsidRDefault="00E25E7E" w:rsidP="00E25E7E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7789"/>
        </w:rPr>
        <w:t>Conclusion : Plan d’action individuel</w:t>
      </w:r>
    </w:p>
    <w:p w14:paraId="089376E4" w14:textId="4AC502CE" w:rsidR="00E25E7E" w:rsidRDefault="00E25E7E" w:rsidP="00E25E7E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Séquence 1 : Formalisation des actions à mettre en œuvre immédiatement  </w:t>
      </w:r>
    </w:p>
    <w:p w14:paraId="1C44CD64" w14:textId="453DB5F6" w:rsidR="00E25E7E" w:rsidRPr="008F2538" w:rsidRDefault="00E25E7E" w:rsidP="00E25E7E">
      <w:pPr>
        <w:numPr>
          <w:ilvl w:val="1"/>
          <w:numId w:val="4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Séquence 2 : Priorisation des ajustements à court terme</w:t>
      </w:r>
    </w:p>
    <w:p w14:paraId="390D25A5" w14:textId="3152C69B" w:rsidR="00626E54" w:rsidRDefault="00626E54" w:rsidP="008F2538">
      <w:pPr>
        <w:spacing w:after="0" w:line="240" w:lineRule="auto"/>
        <w:ind w:left="440"/>
        <w:jc w:val="both"/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2374BECA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69F1F9" w14:textId="5DA945A3" w:rsidR="00626E54" w:rsidRDefault="00000000" w:rsidP="00FA01F6">
            <w:pPr>
              <w:spacing w:after="0" w:line="240" w:lineRule="auto"/>
              <w:jc w:val="center"/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>Méthodes pédagogiques mobilisées</w:t>
            </w:r>
          </w:p>
        </w:tc>
      </w:tr>
    </w:tbl>
    <w:p w14:paraId="503A91B1" w14:textId="77777777" w:rsidR="004718E1" w:rsidRDefault="004718E1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</w:p>
    <w:p w14:paraId="50C82359" w14:textId="57D98E72" w:rsidR="00626E54" w:rsidRDefault="00000000" w:rsidP="00FA01F6">
      <w:p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La formation s’appuie sur une pédagogie active et participative, combinant : </w:t>
      </w:r>
    </w:p>
    <w:p w14:paraId="223FA590" w14:textId="1784F90D" w:rsidR="004718E1" w:rsidRPr="004718E1" w:rsidRDefault="004718E1" w:rsidP="004718E1">
      <w:pPr>
        <w:numPr>
          <w:ilvl w:val="0"/>
          <w:numId w:val="5"/>
        </w:num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4718E1">
        <w:rPr>
          <w:rFonts w:ascii="Arimo" w:eastAsia="Arimo" w:hAnsi="Arimo" w:cs="Arimo"/>
          <w:color w:val="000000"/>
        </w:rPr>
        <w:t>Apports ciblés et synthétiques</w:t>
      </w:r>
    </w:p>
    <w:p w14:paraId="7EBF4812" w14:textId="380AE3D8" w:rsidR="004718E1" w:rsidRPr="004718E1" w:rsidRDefault="004718E1" w:rsidP="004718E1">
      <w:pPr>
        <w:numPr>
          <w:ilvl w:val="0"/>
          <w:numId w:val="5"/>
        </w:num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4718E1">
        <w:rPr>
          <w:rFonts w:ascii="Arimo" w:eastAsia="Arimo" w:hAnsi="Arimo" w:cs="Arimo"/>
          <w:color w:val="000000"/>
        </w:rPr>
        <w:t>Études de cas issues de situations réelles</w:t>
      </w:r>
    </w:p>
    <w:p w14:paraId="0B3CD4AD" w14:textId="42174874" w:rsidR="004718E1" w:rsidRPr="004718E1" w:rsidRDefault="004718E1" w:rsidP="004718E1">
      <w:pPr>
        <w:numPr>
          <w:ilvl w:val="0"/>
          <w:numId w:val="5"/>
        </w:num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4718E1">
        <w:rPr>
          <w:rFonts w:ascii="Arimo" w:eastAsia="Arimo" w:hAnsi="Arimo" w:cs="Arimo"/>
          <w:color w:val="000000"/>
        </w:rPr>
        <w:t>Ateliers pratiques de construction d’outils</w:t>
      </w:r>
    </w:p>
    <w:p w14:paraId="37B7A752" w14:textId="0C1B68B9" w:rsidR="004718E1" w:rsidRPr="004718E1" w:rsidRDefault="004718E1" w:rsidP="004718E1">
      <w:pPr>
        <w:numPr>
          <w:ilvl w:val="0"/>
          <w:numId w:val="5"/>
        </w:num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4718E1">
        <w:rPr>
          <w:rFonts w:ascii="Arimo" w:eastAsia="Arimo" w:hAnsi="Arimo" w:cs="Arimo"/>
          <w:color w:val="000000"/>
        </w:rPr>
        <w:t>Mise en situation managériale</w:t>
      </w:r>
    </w:p>
    <w:p w14:paraId="1B9AD0A7" w14:textId="2B1B780F" w:rsidR="004718E1" w:rsidRPr="004718E1" w:rsidRDefault="004718E1" w:rsidP="004718E1">
      <w:pPr>
        <w:numPr>
          <w:ilvl w:val="0"/>
          <w:numId w:val="5"/>
        </w:numPr>
        <w:spacing w:after="0" w:line="240" w:lineRule="auto"/>
        <w:jc w:val="both"/>
        <w:rPr>
          <w:rFonts w:ascii="Arimo" w:eastAsia="Arimo" w:hAnsi="Arimo" w:cs="Arimo"/>
          <w:color w:val="000000"/>
        </w:rPr>
      </w:pPr>
      <w:r w:rsidRPr="004718E1">
        <w:rPr>
          <w:rFonts w:ascii="Arimo" w:eastAsia="Arimo" w:hAnsi="Arimo" w:cs="Arimo"/>
          <w:color w:val="000000"/>
        </w:rPr>
        <w:t xml:space="preserve">Formation orientée </w:t>
      </w:r>
      <w:r w:rsidRPr="004718E1">
        <w:rPr>
          <w:rFonts w:ascii="Arimo" w:eastAsia="Arimo" w:hAnsi="Arimo" w:cs="Arimo"/>
          <w:b/>
          <w:bCs/>
          <w:color w:val="000000"/>
        </w:rPr>
        <w:t>action et transfert immédiat</w:t>
      </w:r>
    </w:p>
    <w:p w14:paraId="3A4FD3C2" w14:textId="77777777" w:rsidR="004718E1" w:rsidRPr="004718E1" w:rsidRDefault="004718E1" w:rsidP="004718E1">
      <w:pPr>
        <w:spacing w:after="0" w:line="240" w:lineRule="auto"/>
        <w:ind w:left="40"/>
        <w:jc w:val="both"/>
        <w:rPr>
          <w:rFonts w:ascii="Arimo" w:eastAsia="Arimo" w:hAnsi="Arimo" w:cs="Arimo"/>
          <w:color w:val="000000"/>
        </w:rPr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2AB1417F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0D467" w14:textId="67471146" w:rsidR="00626E54" w:rsidRDefault="00000000" w:rsidP="00FA01F6">
            <w:pPr>
              <w:spacing w:after="0" w:line="240" w:lineRule="auto"/>
              <w:jc w:val="center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>Modalités d’évaluation des acquis</w:t>
            </w:r>
          </w:p>
        </w:tc>
      </w:tr>
    </w:tbl>
    <w:p w14:paraId="6F465A4E" w14:textId="77777777" w:rsidR="00E25E7E" w:rsidRDefault="00E25E7E" w:rsidP="00FA01F6">
      <w:pPr>
        <w:spacing w:after="0" w:line="240" w:lineRule="auto"/>
        <w:ind w:left="480"/>
        <w:rPr>
          <w:rFonts w:ascii="Arimo Bold" w:eastAsia="Arimo Bold" w:hAnsi="Arimo Bold" w:cs="Arimo Bold"/>
          <w:b/>
          <w:bCs/>
          <w:color w:val="007789"/>
        </w:rPr>
      </w:pPr>
    </w:p>
    <w:p w14:paraId="6D2A62F3" w14:textId="541CC88B" w:rsidR="00626E54" w:rsidRDefault="00000000" w:rsidP="00FA01F6">
      <w:pPr>
        <w:spacing w:after="0" w:line="240" w:lineRule="auto"/>
        <w:ind w:left="480"/>
        <w:rPr>
          <w:rFonts w:ascii="Arimo" w:eastAsia="Arimo" w:hAnsi="Arimo" w:cs="Arimo"/>
          <w:color w:val="000000"/>
        </w:rPr>
      </w:pPr>
      <w:r>
        <w:rPr>
          <w:rFonts w:ascii="Arimo Bold" w:eastAsia="Arimo Bold" w:hAnsi="Arimo Bold" w:cs="Arimo Bold"/>
          <w:b/>
          <w:bCs/>
          <w:color w:val="007789"/>
        </w:rPr>
        <w:t>Évaluation des acquis des participants</w:t>
      </w:r>
      <w:r>
        <w:rPr>
          <w:rFonts w:ascii="Arimo" w:eastAsia="Arimo" w:hAnsi="Arimo" w:cs="Arimo"/>
          <w:color w:val="000000"/>
        </w:rPr>
        <w:t xml:space="preserve"> </w:t>
      </w:r>
    </w:p>
    <w:p w14:paraId="0E89C0AE" w14:textId="77777777" w:rsidR="00E25E7E" w:rsidRDefault="00E25E7E" w:rsidP="00FA01F6">
      <w:pPr>
        <w:spacing w:after="0" w:line="240" w:lineRule="auto"/>
        <w:ind w:left="480"/>
      </w:pPr>
    </w:p>
    <w:p w14:paraId="0E22FEDD" w14:textId="17BE4668" w:rsidR="00626E54" w:rsidRDefault="00000000" w:rsidP="00FA01F6">
      <w:p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Évaluation diagnostique en début de formation </w:t>
      </w:r>
      <w:r w:rsidR="00E25E7E">
        <w:rPr>
          <w:rFonts w:ascii="Arimo" w:eastAsia="Arimo" w:hAnsi="Arimo" w:cs="Arimo"/>
          <w:color w:val="000000"/>
        </w:rPr>
        <w:t>(tour</w:t>
      </w:r>
      <w:r>
        <w:rPr>
          <w:rFonts w:ascii="Arimo" w:eastAsia="Arimo" w:hAnsi="Arimo" w:cs="Arimo"/>
          <w:color w:val="000000"/>
        </w:rPr>
        <w:t xml:space="preserve"> de table) </w:t>
      </w:r>
    </w:p>
    <w:p w14:paraId="6F981E0D" w14:textId="029415FA" w:rsidR="00626E54" w:rsidRDefault="00000000" w:rsidP="00FA01F6">
      <w:p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Évaluations formatives tout au long de la formation </w:t>
      </w:r>
      <w:r w:rsidR="00E25E7E">
        <w:rPr>
          <w:rFonts w:ascii="Arimo" w:eastAsia="Arimo" w:hAnsi="Arimo" w:cs="Arimo"/>
          <w:color w:val="000000"/>
        </w:rPr>
        <w:t>(mises</w:t>
      </w:r>
      <w:r>
        <w:rPr>
          <w:rFonts w:ascii="Arimo" w:eastAsia="Arimo" w:hAnsi="Arimo" w:cs="Arimo"/>
          <w:color w:val="000000"/>
        </w:rPr>
        <w:t xml:space="preserve"> en situation, exercices pratiques) </w:t>
      </w:r>
    </w:p>
    <w:p w14:paraId="39C5DAA6" w14:textId="5886A10D" w:rsidR="00626E54" w:rsidRDefault="00000000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Évaluation finale des acquis </w:t>
      </w:r>
      <w:r w:rsidR="00E25E7E">
        <w:rPr>
          <w:rFonts w:ascii="Arimo" w:eastAsia="Arimo" w:hAnsi="Arimo" w:cs="Arimo"/>
          <w:color w:val="000000"/>
        </w:rPr>
        <w:t>(plan</w:t>
      </w:r>
      <w:r>
        <w:rPr>
          <w:rFonts w:ascii="Arimo" w:eastAsia="Arimo" w:hAnsi="Arimo" w:cs="Arimo"/>
          <w:color w:val="000000"/>
        </w:rPr>
        <w:t xml:space="preserve"> d’actions, auto-évaluation) </w:t>
      </w:r>
    </w:p>
    <w:p w14:paraId="2A44697E" w14:textId="77777777" w:rsidR="00E25E7E" w:rsidRDefault="00E25E7E" w:rsidP="00FA01F6">
      <w:pPr>
        <w:spacing w:after="0" w:line="240" w:lineRule="auto"/>
        <w:jc w:val="both"/>
      </w:pPr>
    </w:p>
    <w:p w14:paraId="7661EAF1" w14:textId="77777777" w:rsidR="00626E54" w:rsidRDefault="00000000" w:rsidP="00FA01F6">
      <w:pPr>
        <w:spacing w:after="0" w:line="240" w:lineRule="auto"/>
        <w:ind w:left="480"/>
        <w:jc w:val="both"/>
        <w:rPr>
          <w:rFonts w:ascii="Arimo" w:eastAsia="Arimo" w:hAnsi="Arimo" w:cs="Arimo"/>
          <w:color w:val="000000"/>
        </w:rPr>
      </w:pPr>
      <w:r>
        <w:rPr>
          <w:rFonts w:ascii="Arimo Bold" w:eastAsia="Arimo Bold" w:hAnsi="Arimo Bold" w:cs="Arimo Bold"/>
          <w:b/>
          <w:bCs/>
          <w:color w:val="007789"/>
        </w:rPr>
        <w:t>Évaluation de la satisfaction</w:t>
      </w:r>
      <w:r>
        <w:rPr>
          <w:rFonts w:ascii="Arimo" w:eastAsia="Arimo" w:hAnsi="Arimo" w:cs="Arimo"/>
          <w:color w:val="000000"/>
        </w:rPr>
        <w:t xml:space="preserve"> </w:t>
      </w:r>
    </w:p>
    <w:p w14:paraId="2EDD4FEE" w14:textId="77777777" w:rsidR="00E25E7E" w:rsidRDefault="00E25E7E" w:rsidP="00FA01F6">
      <w:pPr>
        <w:spacing w:after="0" w:line="240" w:lineRule="auto"/>
        <w:ind w:left="480"/>
        <w:jc w:val="both"/>
      </w:pPr>
    </w:p>
    <w:p w14:paraId="257F1B2F" w14:textId="77777777" w:rsidR="00626E54" w:rsidRDefault="00000000" w:rsidP="00FA01F6">
      <w:p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Questionnaire de satisfaction à chaud </w:t>
      </w:r>
    </w:p>
    <w:p w14:paraId="1842A8D4" w14:textId="77777777" w:rsidR="00626E54" w:rsidRDefault="00000000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Questionnaire à froid (6 mois) </w:t>
      </w:r>
    </w:p>
    <w:p w14:paraId="4E948016" w14:textId="77777777" w:rsidR="00E25E7E" w:rsidRDefault="00E25E7E" w:rsidP="00FA01F6">
      <w:pPr>
        <w:spacing w:after="0" w:line="240" w:lineRule="auto"/>
        <w:jc w:val="both"/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2DE859C9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37CD2" w14:textId="6C32267F" w:rsidR="00626E54" w:rsidRDefault="00000000" w:rsidP="00FA01F6">
            <w:pPr>
              <w:spacing w:after="0" w:line="240" w:lineRule="auto"/>
              <w:jc w:val="center"/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 xml:space="preserve">Moyens pédagogiques </w:t>
            </w:r>
          </w:p>
        </w:tc>
      </w:tr>
    </w:tbl>
    <w:p w14:paraId="092DC205" w14:textId="1F7BCF0D" w:rsidR="00E25E7E" w:rsidRPr="00E25E7E" w:rsidRDefault="00E25E7E" w:rsidP="00E25E7E">
      <w:pPr>
        <w:pStyle w:val="NormalWeb"/>
        <w:numPr>
          <w:ilvl w:val="0"/>
          <w:numId w:val="8"/>
        </w:numPr>
        <w:rPr>
          <w:rFonts w:ascii="Arimo" w:eastAsia="Arimo" w:hAnsi="Arimo" w:cs="Arimo"/>
          <w:color w:val="000000"/>
          <w:kern w:val="2"/>
          <w14:ligatures w14:val="standardContextual"/>
        </w:rPr>
      </w:pPr>
      <w:r w:rsidRPr="00E25E7E">
        <w:rPr>
          <w:rFonts w:ascii="Arimo" w:eastAsia="Arimo" w:hAnsi="Arimo" w:cs="Arimo"/>
          <w:color w:val="000000"/>
          <w:kern w:val="2"/>
          <w14:ligatures w14:val="standardContextual"/>
        </w:rPr>
        <w:t>Support de formation remis aux participants</w:t>
      </w:r>
    </w:p>
    <w:p w14:paraId="3B78E773" w14:textId="539BBD99" w:rsidR="00E25E7E" w:rsidRPr="002E0B7E" w:rsidRDefault="00E25E7E" w:rsidP="00E25E7E">
      <w:pPr>
        <w:pStyle w:val="NormalWeb"/>
        <w:numPr>
          <w:ilvl w:val="0"/>
          <w:numId w:val="8"/>
        </w:numPr>
        <w:rPr>
          <w:rFonts w:ascii="Arimo" w:eastAsia="Arimo" w:hAnsi="Arimo" w:cs="Arimo"/>
          <w:color w:val="000000"/>
          <w:kern w:val="2"/>
          <w14:ligatures w14:val="standardContextual"/>
        </w:rPr>
      </w:pPr>
      <w:r w:rsidRPr="002E0B7E">
        <w:rPr>
          <w:rFonts w:ascii="Arimo" w:eastAsia="Arimo" w:hAnsi="Arimo" w:cs="Arimo"/>
          <w:color w:val="000000"/>
          <w:kern w:val="2"/>
          <w14:ligatures w14:val="standardContextual"/>
        </w:rPr>
        <w:t xml:space="preserve">Livrables </w:t>
      </w:r>
      <w:r w:rsidR="002E0B7E" w:rsidRPr="002E0B7E">
        <w:rPr>
          <w:rFonts w:ascii="Arimo" w:eastAsia="Arimo" w:hAnsi="Arimo" w:cs="Arimo"/>
          <w:color w:val="000000"/>
          <w:kern w:val="2"/>
          <w14:ligatures w14:val="standardContextual"/>
        </w:rPr>
        <w:t>coconstruits avec les</w:t>
      </w:r>
      <w:r w:rsidRPr="002E0B7E">
        <w:rPr>
          <w:rFonts w:ascii="Arimo" w:eastAsia="Arimo" w:hAnsi="Arimo" w:cs="Arimo"/>
          <w:color w:val="000000"/>
          <w:kern w:val="2"/>
          <w14:ligatures w14:val="standardContextual"/>
        </w:rPr>
        <w:t xml:space="preserve"> participants : Outils opérationnels prêts à l’emploi </w:t>
      </w:r>
      <w:r w:rsidR="002E0B7E" w:rsidRPr="002E0B7E">
        <w:rPr>
          <w:rFonts w:ascii="Arimo" w:eastAsia="Arimo" w:hAnsi="Arimo" w:cs="Arimo"/>
          <w:color w:val="000000"/>
          <w:kern w:val="2"/>
          <w14:ligatures w14:val="standardContextual"/>
        </w:rPr>
        <w:t>(Check-list pré-</w:t>
      </w:r>
      <w:proofErr w:type="spellStart"/>
      <w:r w:rsidR="002E0B7E" w:rsidRPr="002E0B7E">
        <w:rPr>
          <w:rFonts w:ascii="Arimo" w:eastAsia="Arimo" w:hAnsi="Arimo" w:cs="Arimo"/>
          <w:color w:val="000000"/>
          <w:kern w:val="2"/>
          <w14:ligatures w14:val="standardContextual"/>
        </w:rPr>
        <w:t>onboarding</w:t>
      </w:r>
      <w:proofErr w:type="spellEnd"/>
      <w:r w:rsidR="002E0B7E" w:rsidRPr="002E0B7E">
        <w:rPr>
          <w:rFonts w:ascii="Arimo" w:eastAsia="Arimo" w:hAnsi="Arimo" w:cs="Arimo"/>
          <w:color w:val="000000"/>
          <w:kern w:val="2"/>
          <w14:ligatures w14:val="standardContextual"/>
        </w:rPr>
        <w:t xml:space="preserve">, </w:t>
      </w:r>
      <w:r w:rsidR="002E0B7E" w:rsidRPr="002E0B7E">
        <w:rPr>
          <w:rFonts w:ascii="Arimo" w:eastAsia="Arimo" w:hAnsi="Arimo" w:cs="Arimo"/>
          <w:color w:val="000000"/>
        </w:rPr>
        <w:t xml:space="preserve">planning d’intégration 30 jours, parcours d’intégration 30-60-90 jours, trame d’entretien de suivi, plan d’actions </w:t>
      </w:r>
      <w:proofErr w:type="gramStart"/>
      <w:r w:rsidR="002E0B7E" w:rsidRPr="002E0B7E">
        <w:rPr>
          <w:rFonts w:ascii="Arimo" w:eastAsia="Arimo" w:hAnsi="Arimo" w:cs="Arimo"/>
          <w:color w:val="000000"/>
        </w:rPr>
        <w:t>onboarding</w:t>
      </w:r>
      <w:r w:rsidR="002E0B7E">
        <w:rPr>
          <w:rFonts w:ascii="Arimo" w:eastAsia="Arimo" w:hAnsi="Arimo" w:cs="Arimo"/>
          <w:color w:val="000000"/>
        </w:rPr>
        <w:t xml:space="preserve"> </w:t>
      </w:r>
      <w:r w:rsidR="00ED4826">
        <w:rPr>
          <w:rFonts w:ascii="Arimo" w:eastAsia="Arimo" w:hAnsi="Arimo" w:cs="Arimo"/>
          <w:color w:val="000000"/>
        </w:rPr>
        <w:t>)</w:t>
      </w:r>
      <w:proofErr w:type="gramEnd"/>
    </w:p>
    <w:p w14:paraId="70B4EF52" w14:textId="70C45E39" w:rsidR="00E25E7E" w:rsidRDefault="00E25E7E" w:rsidP="002E0B7E">
      <w:pPr>
        <w:pStyle w:val="NormalWeb"/>
        <w:numPr>
          <w:ilvl w:val="0"/>
          <w:numId w:val="8"/>
        </w:numPr>
        <w:spacing w:after="0"/>
        <w:jc w:val="both"/>
      </w:pPr>
      <w:r w:rsidRPr="002E0B7E">
        <w:rPr>
          <w:rFonts w:ascii="Arimo" w:eastAsia="Arimo" w:hAnsi="Arimo" w:cs="Arimo"/>
          <w:color w:val="000000"/>
          <w:kern w:val="2"/>
          <w14:ligatures w14:val="standardContextual"/>
        </w:rPr>
        <w:t>Exercices pratiques encadrés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44708083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DE2CFB" w14:textId="0C8118DA" w:rsidR="00626E54" w:rsidRDefault="00000000" w:rsidP="00FA01F6">
            <w:pPr>
              <w:spacing w:after="0" w:line="240" w:lineRule="auto"/>
              <w:jc w:val="center"/>
            </w:pPr>
            <w:r>
              <w:rPr>
                <w:rFonts w:ascii="Glacial Indifference Bold" w:eastAsia="Glacial Indifference Bold" w:hAnsi="Glacial Indifference Bold" w:cs="Glacial Indifference Bold"/>
                <w:b/>
                <w:bCs/>
                <w:color w:val="FFFFFF"/>
                <w:sz w:val="40"/>
                <w:szCs w:val="40"/>
              </w:rPr>
              <w:t>Moyens d’encadrement</w:t>
            </w:r>
          </w:p>
        </w:tc>
      </w:tr>
    </w:tbl>
    <w:p w14:paraId="3E73067B" w14:textId="77777777" w:rsidR="002E0B7E" w:rsidRDefault="002E0B7E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</w:p>
    <w:p w14:paraId="2AFEE7A6" w14:textId="69C17A05" w:rsidR="00626E54" w:rsidRDefault="00000000" w:rsidP="00FA01F6">
      <w:pPr>
        <w:spacing w:after="0" w:line="240" w:lineRule="auto"/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La formation est animée par Sylvie Gentile, formatrice professionnelle certifiée et recruteuse indépendante depuis 2021, disposant de près de 20 ans d’expérience managériale. </w:t>
      </w:r>
    </w:p>
    <w:p w14:paraId="06DAB0A4" w14:textId="77777777" w:rsidR="002E0B7E" w:rsidRDefault="002E0B7E" w:rsidP="00FA01F6">
      <w:pPr>
        <w:spacing w:after="0" w:line="240" w:lineRule="auto"/>
        <w:jc w:val="both"/>
      </w:pPr>
    </w:p>
    <w:p w14:paraId="60A210E0" w14:textId="77777777" w:rsidR="002E0B7E" w:rsidRDefault="002E0B7E" w:rsidP="00FA01F6">
      <w:pPr>
        <w:spacing w:after="0" w:line="240" w:lineRule="auto"/>
        <w:jc w:val="both"/>
      </w:pPr>
    </w:p>
    <w:p w14:paraId="5477F7ED" w14:textId="77777777" w:rsidR="002E0B7E" w:rsidRDefault="002E0B7E" w:rsidP="00FA01F6">
      <w:pPr>
        <w:spacing w:after="0" w:line="240" w:lineRule="auto"/>
        <w:jc w:val="both"/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:rsidRPr="00ED4826" w14:paraId="5C1CF91B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099EC7" w14:textId="4FA311CD" w:rsidR="00626E54" w:rsidRPr="00ED4826" w:rsidRDefault="00000000" w:rsidP="00FA01F6">
            <w:pPr>
              <w:spacing w:after="0" w:line="240" w:lineRule="auto"/>
              <w:jc w:val="center"/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>Accessibilité aux personnes en situation de handicap</w:t>
            </w:r>
          </w:p>
        </w:tc>
      </w:tr>
    </w:tbl>
    <w:p w14:paraId="70F9E813" w14:textId="77777777" w:rsidR="002E0B7E" w:rsidRPr="00ED4826" w:rsidRDefault="002E0B7E" w:rsidP="00ED4826">
      <w:pPr>
        <w:spacing w:after="0" w:line="240" w:lineRule="auto"/>
        <w:jc w:val="center"/>
        <w:rPr>
          <w:rFonts w:ascii="Arimo" w:eastAsia="Glacial Indifference Bold" w:hAnsi="Arimo" w:cs="Glacial Indifference Bold"/>
          <w:b/>
          <w:bCs/>
          <w:color w:val="FFFFFF"/>
          <w:sz w:val="28"/>
          <w:szCs w:val="28"/>
        </w:rPr>
      </w:pPr>
    </w:p>
    <w:p w14:paraId="5E8D5F37" w14:textId="1276C1EA" w:rsidR="00626E54" w:rsidRDefault="00000000" w:rsidP="00FA01F6">
      <w:p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>La formation est accessible aux personnes en situation de handicap. </w:t>
      </w:r>
      <w:r>
        <w:rPr>
          <w:rFonts w:ascii="Arimo" w:eastAsia="Arimo" w:hAnsi="Arimo" w:cs="Arimo"/>
          <w:color w:val="000000"/>
        </w:rPr>
        <w:br/>
        <w:t xml:space="preserve">Pour toute demande d’adaptation pédagogique ou organisationnelle, merci de contacter le référent handicap : </w:t>
      </w:r>
    </w:p>
    <w:p w14:paraId="708ABC16" w14:textId="77777777" w:rsidR="00626E54" w:rsidRDefault="00000000" w:rsidP="00FA01F6">
      <w:pPr>
        <w:numPr>
          <w:ilvl w:val="0"/>
          <w:numId w:val="9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t xml:space="preserve">Sylvie Gentile </w:t>
      </w:r>
    </w:p>
    <w:p w14:paraId="155E828B" w14:textId="1C58A9F4" w:rsidR="00626E54" w:rsidRPr="002E0B7E" w:rsidRDefault="00000000" w:rsidP="00FA01F6">
      <w:pPr>
        <w:numPr>
          <w:ilvl w:val="0"/>
          <w:numId w:val="9"/>
        </w:numPr>
        <w:spacing w:after="0" w:line="240" w:lineRule="auto"/>
        <w:jc w:val="both"/>
      </w:pPr>
      <w:r>
        <w:rPr>
          <w:rFonts w:ascii="Arimo" w:eastAsia="Arimo" w:hAnsi="Arimo" w:cs="Arimo"/>
          <w:color w:val="000000"/>
        </w:rPr>
        <w:lastRenderedPageBreak/>
        <w:t xml:space="preserve">Contact : 07.54.392.385. / </w:t>
      </w:r>
      <w:hyperlink r:id="rId8" w:history="1">
        <w:r w:rsidR="002E0B7E" w:rsidRPr="00E712DF">
          <w:rPr>
            <w:rStyle w:val="Lienhypertexte"/>
            <w:rFonts w:ascii="Arimo" w:eastAsia="Arimo" w:hAnsi="Arimo" w:cs="Arimo"/>
          </w:rPr>
          <w:t>contact@gentile-rh-consulting.fr</w:t>
        </w:r>
      </w:hyperlink>
      <w:r>
        <w:rPr>
          <w:rFonts w:ascii="Arimo" w:eastAsia="Arimo" w:hAnsi="Arimo" w:cs="Arimo"/>
          <w:color w:val="000000"/>
        </w:rPr>
        <w:t xml:space="preserve"> </w:t>
      </w:r>
    </w:p>
    <w:p w14:paraId="153789C4" w14:textId="77777777" w:rsidR="002E0B7E" w:rsidRDefault="002E0B7E" w:rsidP="002E0B7E">
      <w:pPr>
        <w:spacing w:after="0" w:line="240" w:lineRule="auto"/>
        <w:ind w:left="40"/>
        <w:jc w:val="both"/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7D4D2B78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2CD5C" w14:textId="3DEECA10" w:rsidR="00626E54" w:rsidRDefault="00000000" w:rsidP="00FA01F6">
            <w:pPr>
              <w:spacing w:after="0" w:line="240" w:lineRule="auto"/>
              <w:jc w:val="center"/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>Modalités et délais d’accès</w:t>
            </w:r>
          </w:p>
        </w:tc>
      </w:tr>
    </w:tbl>
    <w:p w14:paraId="43254982" w14:textId="77777777" w:rsidR="002E0B7E" w:rsidRPr="002E0B7E" w:rsidRDefault="002E0B7E" w:rsidP="002E0B7E">
      <w:pPr>
        <w:spacing w:after="0" w:line="240" w:lineRule="auto"/>
        <w:ind w:left="40"/>
      </w:pPr>
    </w:p>
    <w:p w14:paraId="14898DC3" w14:textId="15218CDA" w:rsidR="00626E54" w:rsidRDefault="00000000" w:rsidP="00FA01F6">
      <w:pPr>
        <w:numPr>
          <w:ilvl w:val="0"/>
          <w:numId w:val="10"/>
        </w:numPr>
        <w:spacing w:after="0" w:line="240" w:lineRule="auto"/>
      </w:pPr>
      <w:r>
        <w:rPr>
          <w:rFonts w:ascii="Arimo" w:eastAsia="Arimo" w:hAnsi="Arimo" w:cs="Arimo"/>
          <w:color w:val="000000"/>
        </w:rPr>
        <w:t xml:space="preserve">Inscription par mail : contact@gentile-rh-consulting.fr </w:t>
      </w:r>
    </w:p>
    <w:p w14:paraId="7C102C5B" w14:textId="77777777" w:rsidR="00626E54" w:rsidRDefault="00000000" w:rsidP="00FA01F6">
      <w:pPr>
        <w:numPr>
          <w:ilvl w:val="0"/>
          <w:numId w:val="10"/>
        </w:numPr>
        <w:spacing w:after="0" w:line="240" w:lineRule="auto"/>
      </w:pPr>
      <w:r>
        <w:rPr>
          <w:rFonts w:ascii="Arimo" w:eastAsia="Arimo" w:hAnsi="Arimo" w:cs="Arimo"/>
          <w:color w:val="000000"/>
        </w:rPr>
        <w:t xml:space="preserve">Accès à la formation après validation de l’inscription </w:t>
      </w:r>
    </w:p>
    <w:p w14:paraId="138299F2" w14:textId="77777777" w:rsidR="00626E54" w:rsidRDefault="00000000" w:rsidP="00FA01F6">
      <w:pPr>
        <w:numPr>
          <w:ilvl w:val="0"/>
          <w:numId w:val="10"/>
        </w:numPr>
        <w:spacing w:after="0" w:line="240" w:lineRule="auto"/>
      </w:pPr>
      <w:r>
        <w:rPr>
          <w:rFonts w:ascii="Arimo" w:eastAsia="Arimo" w:hAnsi="Arimo" w:cs="Arimo"/>
          <w:color w:val="000000"/>
        </w:rPr>
        <w:t xml:space="preserve">Délai d’accès moyen : 48 heures </w:t>
      </w:r>
    </w:p>
    <w:p w14:paraId="14588832" w14:textId="77777777" w:rsidR="00626E54" w:rsidRPr="002E0B7E" w:rsidRDefault="00000000" w:rsidP="00FA01F6">
      <w:pPr>
        <w:numPr>
          <w:ilvl w:val="0"/>
          <w:numId w:val="10"/>
        </w:numPr>
        <w:spacing w:after="0" w:line="240" w:lineRule="auto"/>
      </w:pPr>
      <w:r>
        <w:rPr>
          <w:rFonts w:ascii="Arimo" w:eastAsia="Arimo" w:hAnsi="Arimo" w:cs="Arimo"/>
          <w:color w:val="000000"/>
        </w:rPr>
        <w:t xml:space="preserve">Convention et programme transmis avant le démarrage de la formation  </w:t>
      </w:r>
    </w:p>
    <w:p w14:paraId="772A8045" w14:textId="77777777" w:rsidR="002E0B7E" w:rsidRDefault="002E0B7E" w:rsidP="002E0B7E">
      <w:pPr>
        <w:spacing w:after="0" w:line="240" w:lineRule="auto"/>
        <w:ind w:left="40"/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42357183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6DB13F" w14:textId="0CCAAF38" w:rsidR="00626E54" w:rsidRDefault="00000000" w:rsidP="00FA01F6">
            <w:pPr>
              <w:spacing w:after="0" w:line="240" w:lineRule="auto"/>
              <w:jc w:val="center"/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>Tarifs</w:t>
            </w:r>
          </w:p>
        </w:tc>
      </w:tr>
    </w:tbl>
    <w:p w14:paraId="583AFC54" w14:textId="77777777" w:rsidR="002E0B7E" w:rsidRPr="002E0B7E" w:rsidRDefault="002E0B7E" w:rsidP="002E0B7E">
      <w:pPr>
        <w:spacing w:after="0" w:line="240" w:lineRule="auto"/>
        <w:ind w:left="40"/>
      </w:pPr>
    </w:p>
    <w:p w14:paraId="1416F569" w14:textId="65590178" w:rsidR="002E0B7E" w:rsidRPr="00FD7BF2" w:rsidRDefault="00000000" w:rsidP="00FD7BF2">
      <w:pPr>
        <w:spacing w:after="0" w:line="240" w:lineRule="auto"/>
        <w:ind w:left="40"/>
      </w:pPr>
      <w:r>
        <w:rPr>
          <w:rFonts w:ascii="Arimo" w:eastAsia="Arimo" w:hAnsi="Arimo" w:cs="Arimo"/>
          <w:color w:val="000000"/>
        </w:rPr>
        <w:t xml:space="preserve">Tarif : </w:t>
      </w:r>
      <w:r w:rsidR="00AB0FEF">
        <w:rPr>
          <w:rFonts w:ascii="Arimo" w:eastAsia="Arimo" w:hAnsi="Arimo" w:cs="Arimo"/>
          <w:color w:val="000000"/>
        </w:rPr>
        <w:t>7</w:t>
      </w:r>
      <w:r w:rsidR="00FD7BF2">
        <w:rPr>
          <w:rFonts w:ascii="Arimo" w:eastAsia="Arimo" w:hAnsi="Arimo" w:cs="Arimo"/>
          <w:color w:val="000000"/>
        </w:rPr>
        <w:t>00</w:t>
      </w:r>
      <w:r>
        <w:rPr>
          <w:rFonts w:ascii="Arimo" w:eastAsia="Arimo" w:hAnsi="Arimo" w:cs="Arimo"/>
          <w:color w:val="000000"/>
        </w:rPr>
        <w:t xml:space="preserve"> € HT / TTC </w:t>
      </w:r>
    </w:p>
    <w:p w14:paraId="4415DB9E" w14:textId="77777777" w:rsidR="00FD7BF2" w:rsidRDefault="00FD7BF2" w:rsidP="00FD7BF2">
      <w:pPr>
        <w:spacing w:after="0" w:line="240" w:lineRule="auto"/>
        <w:ind w:left="40"/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26E54" w14:paraId="4DF3F55C" w14:textId="77777777">
        <w:tc>
          <w:tcPr>
            <w:tcW w:w="9030" w:type="dxa"/>
            <w:shd w:val="clear" w:color="auto" w:fill="00778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8BAD3" w14:textId="56B09DEE" w:rsidR="00626E54" w:rsidRDefault="00000000" w:rsidP="00FA01F6">
            <w:pPr>
              <w:spacing w:after="0" w:line="240" w:lineRule="auto"/>
              <w:jc w:val="center"/>
            </w:pPr>
            <w:r w:rsidRPr="00ED4826">
              <w:rPr>
                <w:rFonts w:ascii="Arimo" w:eastAsia="Glacial Indifference Bold" w:hAnsi="Arimo" w:cs="Glacial Indifference Bold"/>
                <w:b/>
                <w:bCs/>
                <w:color w:val="FFFFFF"/>
                <w:sz w:val="28"/>
                <w:szCs w:val="28"/>
              </w:rPr>
              <w:t>Contact et informations complémentaires</w:t>
            </w:r>
          </w:p>
        </w:tc>
      </w:tr>
    </w:tbl>
    <w:p w14:paraId="30DD354E" w14:textId="77777777" w:rsidR="002E0B7E" w:rsidRDefault="002E0B7E" w:rsidP="00FA01F6">
      <w:pPr>
        <w:spacing w:after="0" w:line="240" w:lineRule="auto"/>
        <w:rPr>
          <w:rFonts w:ascii="Arimo Bold" w:eastAsia="Arimo Bold" w:hAnsi="Arimo Bold" w:cs="Arimo Bold"/>
          <w:b/>
          <w:bCs/>
          <w:color w:val="000000"/>
        </w:rPr>
      </w:pPr>
    </w:p>
    <w:p w14:paraId="2318B9EB" w14:textId="4FD170B2" w:rsidR="00626E54" w:rsidRPr="00ED4826" w:rsidRDefault="00000000" w:rsidP="00FA01F6">
      <w:pPr>
        <w:spacing w:after="0" w:line="240" w:lineRule="auto"/>
        <w:rPr>
          <w:rFonts w:ascii="Arimo" w:hAnsi="Arimo"/>
        </w:rPr>
      </w:pPr>
      <w:r w:rsidRPr="00ED4826">
        <w:rPr>
          <w:rFonts w:ascii="Arimo" w:eastAsia="Arimo Bold" w:hAnsi="Arimo" w:cs="Arimo Bold"/>
          <w:color w:val="000000"/>
        </w:rPr>
        <w:t>Gentile RH Consulting</w:t>
      </w:r>
      <w:r w:rsidRPr="00ED4826">
        <w:rPr>
          <w:rFonts w:ascii="Arimo" w:eastAsia="Arimo" w:hAnsi="Arimo" w:cs="Arimo"/>
          <w:color w:val="000000"/>
        </w:rPr>
        <w:t xml:space="preserve"> </w:t>
      </w:r>
    </w:p>
    <w:p w14:paraId="06A12AA4" w14:textId="77777777" w:rsidR="00626E54" w:rsidRDefault="00000000" w:rsidP="00FA01F6">
      <w:pPr>
        <w:spacing w:after="0" w:line="240" w:lineRule="auto"/>
      </w:pPr>
      <w:r>
        <w:rPr>
          <w:rFonts w:ascii="Arimo" w:eastAsia="Arimo" w:hAnsi="Arimo" w:cs="Arimo"/>
          <w:color w:val="000000"/>
        </w:rPr>
        <w:t xml:space="preserve">15 avenue de Naples  </w:t>
      </w:r>
    </w:p>
    <w:p w14:paraId="6FED86E1" w14:textId="77777777" w:rsidR="00626E54" w:rsidRDefault="00000000" w:rsidP="00FA01F6">
      <w:pPr>
        <w:spacing w:after="0" w:line="240" w:lineRule="auto"/>
      </w:pPr>
      <w:r>
        <w:rPr>
          <w:rFonts w:ascii="Arimo" w:eastAsia="Arimo" w:hAnsi="Arimo" w:cs="Arimo"/>
          <w:color w:val="000000"/>
        </w:rPr>
        <w:t xml:space="preserve">34080 MONTPELLIER </w:t>
      </w:r>
    </w:p>
    <w:p w14:paraId="065C5383" w14:textId="77777777" w:rsidR="00626E54" w:rsidRDefault="00000000" w:rsidP="00FA01F6">
      <w:pPr>
        <w:spacing w:after="0" w:line="240" w:lineRule="auto"/>
      </w:pPr>
      <w:r>
        <w:rPr>
          <w:rFonts w:ascii="Arimo" w:eastAsia="Arimo" w:hAnsi="Arimo" w:cs="Arimo"/>
          <w:color w:val="000000"/>
        </w:rPr>
        <w:t xml:space="preserve">Téléphone : 07.54.32.385. </w:t>
      </w:r>
    </w:p>
    <w:p w14:paraId="1A45456E" w14:textId="77777777" w:rsidR="00ED4826" w:rsidRDefault="00ED4826" w:rsidP="00FA01F6">
      <w:pPr>
        <w:spacing w:after="0" w:line="240" w:lineRule="auto"/>
        <w:rPr>
          <w:rFonts w:ascii="Arimo" w:eastAsia="Arimo" w:hAnsi="Arimo" w:cs="Arimo"/>
          <w:color w:val="000000"/>
        </w:rPr>
      </w:pPr>
    </w:p>
    <w:p w14:paraId="1EFC801D" w14:textId="6F61E96F" w:rsidR="00626E54" w:rsidRDefault="00000000" w:rsidP="00FA01F6">
      <w:pPr>
        <w:spacing w:after="0" w:line="240" w:lineRule="auto"/>
      </w:pPr>
      <w:proofErr w:type="gramStart"/>
      <w:r>
        <w:rPr>
          <w:rFonts w:ascii="Arimo" w:eastAsia="Arimo" w:hAnsi="Arimo" w:cs="Arimo"/>
          <w:color w:val="000000"/>
        </w:rPr>
        <w:t>Email</w:t>
      </w:r>
      <w:proofErr w:type="gramEnd"/>
      <w:r>
        <w:rPr>
          <w:rFonts w:ascii="Arimo" w:eastAsia="Arimo" w:hAnsi="Arimo" w:cs="Arimo"/>
          <w:color w:val="000000"/>
        </w:rPr>
        <w:t xml:space="preserve"> : contact@gentile-rh-consulting.fr </w:t>
      </w:r>
    </w:p>
    <w:p w14:paraId="57CBA2DD" w14:textId="77777777" w:rsidR="00626E54" w:rsidRDefault="00000000" w:rsidP="00FA01F6">
      <w:pPr>
        <w:spacing w:after="0" w:line="240" w:lineRule="auto"/>
      </w:pPr>
      <w:r>
        <w:rPr>
          <w:rFonts w:ascii="Arimo" w:eastAsia="Arimo" w:hAnsi="Arimo" w:cs="Arimo"/>
          <w:color w:val="000000"/>
        </w:rPr>
        <w:t xml:space="preserve">Site internet/LinkedIn : www.linkedin.com/in/sylviegentile </w:t>
      </w:r>
    </w:p>
    <w:p w14:paraId="3A33D951" w14:textId="77777777" w:rsidR="00626E54" w:rsidRDefault="00000000" w:rsidP="00FA01F6">
      <w:pPr>
        <w:spacing w:after="0" w:line="240" w:lineRule="auto"/>
      </w:pPr>
      <w:r>
        <w:rPr>
          <w:rFonts w:ascii="Arimo" w:eastAsia="Arimo" w:hAnsi="Arimo" w:cs="Arimo"/>
          <w:color w:val="000000"/>
        </w:rPr>
        <w:t xml:space="preserve">                                     https://gentile-rh-consulting.fr     </w:t>
      </w:r>
    </w:p>
    <w:sectPr w:rsidR="00626E54" w:rsidSect="00E25E7E">
      <w:headerReference w:type="default" r:id="rId9"/>
      <w:footerReference w:type="default" r:id="rId10"/>
      <w:pgSz w:w="11910" w:h="16845"/>
      <w:pgMar w:top="2269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6F8ED" w14:textId="77777777" w:rsidR="00074020" w:rsidRDefault="00074020" w:rsidP="003B1029">
      <w:pPr>
        <w:spacing w:after="0" w:line="240" w:lineRule="auto"/>
      </w:pPr>
      <w:r>
        <w:separator/>
      </w:r>
    </w:p>
  </w:endnote>
  <w:endnote w:type="continuationSeparator" w:id="0">
    <w:p w14:paraId="27FAD7D4" w14:textId="77777777" w:rsidR="00074020" w:rsidRDefault="00074020" w:rsidP="003B1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54DE7E5-20CD-4C73-8594-B7667EE18B58}"/>
  </w:font>
  <w:font w:name="Arimo">
    <w:altName w:val="Calibri"/>
    <w:charset w:val="00"/>
    <w:family w:val="auto"/>
    <w:pitch w:val="default"/>
    <w:embedRegular r:id="rId2" w:fontKey="{1D31298F-F1D6-428A-BF95-A1EABF84C8BE}"/>
    <w:embedBold r:id="rId3" w:fontKey="{D63906E8-8544-4E8B-A336-6D1D8DABEF37}"/>
  </w:font>
  <w:font w:name="Glacial Indifference Bold">
    <w:altName w:val="Calibri"/>
    <w:charset w:val="00"/>
    <w:family w:val="auto"/>
    <w:pitch w:val="default"/>
  </w:font>
  <w:font w:name="Arimo Bold">
    <w:charset w:val="00"/>
    <w:family w:val="auto"/>
    <w:pitch w:val="default"/>
    <w:embedRegular r:id="rId4" w:fontKey="{5AE9A26D-F2F5-4A7B-A064-F60C4102229F}"/>
    <w:embedBold r:id="rId5" w:fontKey="{1E03EA4C-C751-4A41-B96C-5650C8DCB0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A928478-6D6A-4BC9-9A7C-2705491765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19ED0" w14:textId="689708DD" w:rsidR="003B1029" w:rsidRDefault="003B1029" w:rsidP="00ED48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57"/>
      <w:jc w:val="center"/>
      <w:rPr>
        <w:rFonts w:ascii="Arial" w:eastAsia="Arial" w:hAnsi="Arial" w:cs="Arial"/>
        <w:color w:val="808080"/>
        <w:sz w:val="15"/>
        <w:szCs w:val="15"/>
      </w:rPr>
    </w:pPr>
    <w:r>
      <w:rPr>
        <w:rFonts w:ascii="Arial" w:eastAsia="Arial" w:hAnsi="Arial" w:cs="Arial"/>
        <w:color w:val="808080"/>
        <w:sz w:val="15"/>
        <w:szCs w:val="15"/>
      </w:rPr>
      <w:t>Sylvie Gentile - Gentile RH Consulting</w:t>
    </w:r>
    <w:r w:rsidR="00ED4826">
      <w:rPr>
        <w:rFonts w:ascii="Arial" w:eastAsia="Arial" w:hAnsi="Arial" w:cs="Arial"/>
        <w:color w:val="808080"/>
        <w:sz w:val="15"/>
        <w:szCs w:val="15"/>
      </w:rPr>
      <w:t xml:space="preserve"> </w:t>
    </w:r>
    <w:r>
      <w:rPr>
        <w:rFonts w:ascii="Arial" w:eastAsia="Arial" w:hAnsi="Arial" w:cs="Arial"/>
        <w:color w:val="808080"/>
        <w:sz w:val="15"/>
        <w:szCs w:val="15"/>
      </w:rPr>
      <w:t>15 Avenue de Naples - 34080 Montpellier</w:t>
    </w:r>
    <w:r w:rsidR="00ED4826">
      <w:rPr>
        <w:rFonts w:ascii="Arial" w:eastAsia="Arial" w:hAnsi="Arial" w:cs="Arial"/>
        <w:color w:val="808080"/>
        <w:sz w:val="15"/>
        <w:szCs w:val="15"/>
      </w:rPr>
      <w:t xml:space="preserve"> – 07.54.392.385. contact@gentile-rh-consulting.fr</w:t>
    </w:r>
  </w:p>
  <w:p w14:paraId="3B4A673E" w14:textId="0EB4FD7B" w:rsidR="00E62CB6" w:rsidRDefault="003B1029" w:rsidP="00ED48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57"/>
      <w:jc w:val="center"/>
      <w:rPr>
        <w:rFonts w:ascii="Arial" w:eastAsia="Arial" w:hAnsi="Arial" w:cs="Arial"/>
        <w:color w:val="808080"/>
        <w:sz w:val="15"/>
        <w:szCs w:val="15"/>
      </w:rPr>
    </w:pPr>
    <w:r>
      <w:rPr>
        <w:rFonts w:ascii="Arial" w:eastAsia="Arial" w:hAnsi="Arial" w:cs="Arial"/>
        <w:color w:val="808080"/>
        <w:sz w:val="15"/>
        <w:szCs w:val="15"/>
      </w:rPr>
      <w:t>SIRET : 90235714400010 – APE : 7022Z</w:t>
    </w:r>
    <w:r w:rsidR="00ED4826">
      <w:rPr>
        <w:rFonts w:ascii="Arial" w:eastAsia="Arial" w:hAnsi="Arial" w:cs="Arial"/>
        <w:color w:val="808080"/>
        <w:sz w:val="15"/>
        <w:szCs w:val="15"/>
      </w:rPr>
      <w:t xml:space="preserve"> - </w:t>
    </w:r>
    <w:r w:rsidR="00F32FD0" w:rsidRPr="006179D0">
      <w:rPr>
        <w:rFonts w:ascii="Arial" w:eastAsia="Arial" w:hAnsi="Arial" w:cs="Arial"/>
        <w:color w:val="808080"/>
        <w:sz w:val="15"/>
        <w:szCs w:val="15"/>
      </w:rPr>
      <w:t>Déclaration d’activité : 76341144034</w:t>
    </w:r>
  </w:p>
  <w:p w14:paraId="0C647D75" w14:textId="507167FC" w:rsidR="00E62CB6" w:rsidRPr="006179D0" w:rsidRDefault="00ED4826" w:rsidP="00ED48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57"/>
      <w:jc w:val="center"/>
      <w:rPr>
        <w:rFonts w:ascii="Arial" w:eastAsia="Arial" w:hAnsi="Arial" w:cs="Arial"/>
        <w:color w:val="808080"/>
        <w:sz w:val="15"/>
        <w:szCs w:val="15"/>
      </w:rPr>
    </w:pPr>
    <w:r>
      <w:rPr>
        <w:rFonts w:ascii="Arial" w:eastAsia="Arial" w:hAnsi="Arial" w:cs="Arial"/>
        <w:color w:val="808080"/>
        <w:sz w:val="15"/>
        <w:szCs w:val="15"/>
      </w:rPr>
      <w:t xml:space="preserve">                                                                                                                                                                                           </w:t>
    </w:r>
    <w:r w:rsidR="00E62CB6" w:rsidRPr="00E62CB6">
      <w:rPr>
        <w:rFonts w:ascii="Arial" w:eastAsia="Arial" w:hAnsi="Arial" w:cs="Arial"/>
        <w:color w:val="808080"/>
        <w:sz w:val="15"/>
        <w:szCs w:val="15"/>
      </w:rPr>
      <w:t xml:space="preserve">Page </w:t>
    </w:r>
    <w:r w:rsidR="00E62CB6" w:rsidRPr="00E62CB6">
      <w:rPr>
        <w:rFonts w:ascii="Arial" w:eastAsia="Arial" w:hAnsi="Arial" w:cs="Arial"/>
        <w:b/>
        <w:bCs/>
        <w:color w:val="808080"/>
        <w:sz w:val="15"/>
        <w:szCs w:val="15"/>
      </w:rPr>
      <w:fldChar w:fldCharType="begin"/>
    </w:r>
    <w:r w:rsidR="00E62CB6" w:rsidRPr="00E62CB6">
      <w:rPr>
        <w:rFonts w:ascii="Arial" w:eastAsia="Arial" w:hAnsi="Arial" w:cs="Arial"/>
        <w:b/>
        <w:bCs/>
        <w:color w:val="808080"/>
        <w:sz w:val="15"/>
        <w:szCs w:val="15"/>
      </w:rPr>
      <w:instrText>PAGE  \* Arabic  \* MERGEFORMAT</w:instrText>
    </w:r>
    <w:r w:rsidR="00E62CB6" w:rsidRPr="00E62CB6">
      <w:rPr>
        <w:rFonts w:ascii="Arial" w:eastAsia="Arial" w:hAnsi="Arial" w:cs="Arial"/>
        <w:b/>
        <w:bCs/>
        <w:color w:val="808080"/>
        <w:sz w:val="15"/>
        <w:szCs w:val="15"/>
      </w:rPr>
      <w:fldChar w:fldCharType="separate"/>
    </w:r>
    <w:r w:rsidR="00E62CB6" w:rsidRPr="00E62CB6">
      <w:rPr>
        <w:rFonts w:ascii="Arial" w:eastAsia="Arial" w:hAnsi="Arial" w:cs="Arial"/>
        <w:b/>
        <w:bCs/>
        <w:color w:val="808080"/>
        <w:sz w:val="15"/>
        <w:szCs w:val="15"/>
      </w:rPr>
      <w:t>1</w:t>
    </w:r>
    <w:r w:rsidR="00E62CB6" w:rsidRPr="00E62CB6">
      <w:rPr>
        <w:rFonts w:ascii="Arial" w:eastAsia="Arial" w:hAnsi="Arial" w:cs="Arial"/>
        <w:b/>
        <w:bCs/>
        <w:color w:val="808080"/>
        <w:sz w:val="15"/>
        <w:szCs w:val="15"/>
      </w:rPr>
      <w:fldChar w:fldCharType="end"/>
    </w:r>
    <w:r w:rsidR="00E62CB6" w:rsidRPr="00E62CB6">
      <w:rPr>
        <w:rFonts w:ascii="Arial" w:eastAsia="Arial" w:hAnsi="Arial" w:cs="Arial"/>
        <w:color w:val="808080"/>
        <w:sz w:val="15"/>
        <w:szCs w:val="15"/>
      </w:rPr>
      <w:t xml:space="preserve"> sur </w:t>
    </w:r>
    <w:r w:rsidR="00E62CB6" w:rsidRPr="00E62CB6">
      <w:rPr>
        <w:rFonts w:ascii="Arial" w:eastAsia="Arial" w:hAnsi="Arial" w:cs="Arial"/>
        <w:b/>
        <w:bCs/>
        <w:color w:val="808080"/>
        <w:sz w:val="15"/>
        <w:szCs w:val="15"/>
      </w:rPr>
      <w:fldChar w:fldCharType="begin"/>
    </w:r>
    <w:r w:rsidR="00E62CB6" w:rsidRPr="00E62CB6">
      <w:rPr>
        <w:rFonts w:ascii="Arial" w:eastAsia="Arial" w:hAnsi="Arial" w:cs="Arial"/>
        <w:b/>
        <w:bCs/>
        <w:color w:val="808080"/>
        <w:sz w:val="15"/>
        <w:szCs w:val="15"/>
      </w:rPr>
      <w:instrText>NUMPAGES  \* Arabic  \* MERGEFORMAT</w:instrText>
    </w:r>
    <w:r w:rsidR="00E62CB6" w:rsidRPr="00E62CB6">
      <w:rPr>
        <w:rFonts w:ascii="Arial" w:eastAsia="Arial" w:hAnsi="Arial" w:cs="Arial"/>
        <w:b/>
        <w:bCs/>
        <w:color w:val="808080"/>
        <w:sz w:val="15"/>
        <w:szCs w:val="15"/>
      </w:rPr>
      <w:fldChar w:fldCharType="separate"/>
    </w:r>
    <w:r w:rsidR="00E62CB6" w:rsidRPr="00E62CB6">
      <w:rPr>
        <w:rFonts w:ascii="Arial" w:eastAsia="Arial" w:hAnsi="Arial" w:cs="Arial"/>
        <w:b/>
        <w:bCs/>
        <w:color w:val="808080"/>
        <w:sz w:val="15"/>
        <w:szCs w:val="15"/>
      </w:rPr>
      <w:t>2</w:t>
    </w:r>
    <w:r w:rsidR="00E62CB6" w:rsidRPr="00E62CB6">
      <w:rPr>
        <w:rFonts w:ascii="Arial" w:eastAsia="Arial" w:hAnsi="Arial" w:cs="Arial"/>
        <w:b/>
        <w:bCs/>
        <w:color w:val="808080"/>
        <w:sz w:val="15"/>
        <w:szCs w:val="15"/>
      </w:rPr>
      <w:fldChar w:fldCharType="end"/>
    </w:r>
  </w:p>
  <w:p w14:paraId="1E1C919A" w14:textId="77777777" w:rsidR="00F32FD0" w:rsidRDefault="00F32FD0" w:rsidP="003B10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right="360"/>
      <w:jc w:val="center"/>
      <w:rPr>
        <w:rFonts w:ascii="Arial" w:eastAsia="Arial" w:hAnsi="Arial" w:cs="Arial"/>
        <w:color w:val="80808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3EED0" w14:textId="77777777" w:rsidR="00074020" w:rsidRDefault="00074020" w:rsidP="003B1029">
      <w:pPr>
        <w:spacing w:after="0" w:line="240" w:lineRule="auto"/>
      </w:pPr>
      <w:r>
        <w:separator/>
      </w:r>
    </w:p>
  </w:footnote>
  <w:footnote w:type="continuationSeparator" w:id="0">
    <w:p w14:paraId="4C1A06DA" w14:textId="77777777" w:rsidR="00074020" w:rsidRDefault="00074020" w:rsidP="003B1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9E40" w14:textId="4BF1136C" w:rsidR="003B1029" w:rsidRDefault="003B1029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A82E475" wp14:editId="0955E8C0">
              <wp:simplePos x="0" y="0"/>
              <wp:positionH relativeFrom="column">
                <wp:posOffset>799465</wp:posOffset>
              </wp:positionH>
              <wp:positionV relativeFrom="paragraph">
                <wp:posOffset>7620</wp:posOffset>
              </wp:positionV>
              <wp:extent cx="3208020" cy="571500"/>
              <wp:effectExtent l="0" t="0" r="11430" b="1905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802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92B73C" w14:textId="68DA030B" w:rsidR="003B1029" w:rsidRPr="00ED4826" w:rsidRDefault="003B1029" w:rsidP="003B1029">
                          <w:pPr>
                            <w:jc w:val="center"/>
                            <w:rPr>
                              <w:rFonts w:ascii="Arimo" w:hAnsi="Arimo"/>
                              <w:b/>
                              <w:bCs/>
                              <w:color w:val="007789"/>
                              <w:sz w:val="28"/>
                              <w:szCs w:val="28"/>
                            </w:rPr>
                          </w:pPr>
                          <w:r w:rsidRPr="00ED4826">
                            <w:rPr>
                              <w:rFonts w:ascii="Arimo" w:hAnsi="Arimo"/>
                              <w:b/>
                              <w:bCs/>
                              <w:color w:val="007789"/>
                              <w:sz w:val="28"/>
                              <w:szCs w:val="28"/>
                            </w:rPr>
                            <w:t>PROGRAMME DE FORMATION</w:t>
                          </w:r>
                          <w:r w:rsidRPr="00ED4826">
                            <w:rPr>
                              <w:rFonts w:ascii="Arimo" w:hAnsi="Arimo"/>
                              <w:b/>
                              <w:bCs/>
                              <w:color w:val="007789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ED4826">
                            <w:rPr>
                              <w:rFonts w:ascii="Arimo" w:hAnsi="Arimo"/>
                              <w:b/>
                              <w:bCs/>
                              <w:color w:val="007789"/>
                              <w:sz w:val="28"/>
                              <w:szCs w:val="28"/>
                            </w:rPr>
                            <w:t>PROFESSIONNELLE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2E47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62.95pt;margin-top:.6pt;width:252.6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">
              <v:textbox>
                <w:txbxContent>
                  <w:p w14:paraId="7A92B73C" w14:textId="68DA030B" w:rsidR="003B1029" w:rsidRPr="00ED4826" w:rsidRDefault="003B1029" w:rsidP="003B1029">
                    <w:pPr>
                      <w:jc w:val="center"/>
                      <w:rPr>
                        <w:rFonts w:ascii="Arimo" w:hAnsi="Arimo"/>
                        <w:b/>
                        <w:bCs/>
                        <w:color w:val="007789"/>
                        <w:sz w:val="28"/>
                        <w:szCs w:val="28"/>
                      </w:rPr>
                    </w:pPr>
                    <w:r w:rsidRPr="00ED4826">
                      <w:rPr>
                        <w:rFonts w:ascii="Arimo" w:hAnsi="Arimo"/>
                        <w:b/>
                        <w:bCs/>
                        <w:color w:val="007789"/>
                        <w:sz w:val="28"/>
                        <w:szCs w:val="28"/>
                      </w:rPr>
                      <w:t>PROGRAMME DE FORMATION</w:t>
                    </w:r>
                    <w:r w:rsidRPr="00ED4826">
                      <w:rPr>
                        <w:rFonts w:ascii="Arimo" w:hAnsi="Arimo"/>
                        <w:b/>
                        <w:bCs/>
                        <w:color w:val="007789"/>
                        <w:sz w:val="36"/>
                        <w:szCs w:val="36"/>
                      </w:rPr>
                      <w:t xml:space="preserve"> </w:t>
                    </w:r>
                    <w:r w:rsidRPr="00ED4826">
                      <w:rPr>
                        <w:rFonts w:ascii="Arimo" w:hAnsi="Arimo"/>
                        <w:b/>
                        <w:bCs/>
                        <w:color w:val="007789"/>
                        <w:sz w:val="28"/>
                        <w:szCs w:val="28"/>
                      </w:rPr>
                      <w:t>PROFESSIONNELLE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6D80D2B" wp14:editId="1529D12E">
          <wp:extent cx="586740" cy="579405"/>
          <wp:effectExtent l="0" t="0" r="3810" b="0"/>
          <wp:docPr id="195383381" name="Image 1" descr="Une image contenant texte, Police, conception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382519" name="Image 1" descr="Une image contenant texte, Police, conception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59" cy="588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3CBCCF" w14:textId="77777777" w:rsidR="003B1029" w:rsidRDefault="003B102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54C1F"/>
    <w:multiLevelType w:val="hybridMultilevel"/>
    <w:tmpl w:val="0AE8E3D4"/>
    <w:lvl w:ilvl="0" w:tplc="CB52825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7CCDB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DA6819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07E56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3C22E7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D7C09C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434755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DD8DBE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0385498">
      <w:numFmt w:val="decimal"/>
      <w:lvlText w:val=""/>
      <w:lvlJc w:val="left"/>
    </w:lvl>
  </w:abstractNum>
  <w:abstractNum w:abstractNumId="1" w15:restartNumberingAfterBreak="0">
    <w:nsid w:val="18873A6B"/>
    <w:multiLevelType w:val="hybridMultilevel"/>
    <w:tmpl w:val="91F00B28"/>
    <w:lvl w:ilvl="0" w:tplc="7B62FFF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5E6EEE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EBC2E4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1EAE63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8CC9E6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020BEE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15AEB0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B08DE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1920ED6">
      <w:numFmt w:val="decimal"/>
      <w:lvlText w:val=""/>
      <w:lvlJc w:val="left"/>
    </w:lvl>
  </w:abstractNum>
  <w:abstractNum w:abstractNumId="2" w15:restartNumberingAfterBreak="0">
    <w:nsid w:val="1D3E7C38"/>
    <w:multiLevelType w:val="hybridMultilevel"/>
    <w:tmpl w:val="A9046816"/>
    <w:lvl w:ilvl="0" w:tplc="8D28DC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330157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B8CDDD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AB0703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8961F1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0843B9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048BEA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64A311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3760B00">
      <w:numFmt w:val="decimal"/>
      <w:lvlText w:val=""/>
      <w:lvlJc w:val="left"/>
    </w:lvl>
  </w:abstractNum>
  <w:abstractNum w:abstractNumId="3" w15:restartNumberingAfterBreak="0">
    <w:nsid w:val="268A24CC"/>
    <w:multiLevelType w:val="hybridMultilevel"/>
    <w:tmpl w:val="C7048206"/>
    <w:lvl w:ilvl="0" w:tplc="AB508B2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1608F3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D12BB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DBADC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05A624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F38DA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570523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57C30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07A8E16">
      <w:numFmt w:val="decimal"/>
      <w:lvlText w:val=""/>
      <w:lvlJc w:val="left"/>
    </w:lvl>
  </w:abstractNum>
  <w:abstractNum w:abstractNumId="4" w15:restartNumberingAfterBreak="0">
    <w:nsid w:val="276D2E9E"/>
    <w:multiLevelType w:val="hybridMultilevel"/>
    <w:tmpl w:val="5784CE5C"/>
    <w:lvl w:ilvl="0" w:tplc="5966F52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16B1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61801D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F84CC3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BE0EFE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B905B7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83091A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38053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BB2A656">
      <w:numFmt w:val="decimal"/>
      <w:lvlText w:val=""/>
      <w:lvlJc w:val="left"/>
    </w:lvl>
  </w:abstractNum>
  <w:abstractNum w:abstractNumId="5" w15:restartNumberingAfterBreak="0">
    <w:nsid w:val="2E7614B5"/>
    <w:multiLevelType w:val="hybridMultilevel"/>
    <w:tmpl w:val="174ABE14"/>
    <w:lvl w:ilvl="0" w:tplc="A6520E7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068E32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BD2B74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65C878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2F15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E368A9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9D6713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B6046F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BBC71B0">
      <w:numFmt w:val="decimal"/>
      <w:lvlText w:val=""/>
      <w:lvlJc w:val="left"/>
    </w:lvl>
  </w:abstractNum>
  <w:abstractNum w:abstractNumId="6" w15:restartNumberingAfterBreak="0">
    <w:nsid w:val="47F9514C"/>
    <w:multiLevelType w:val="hybridMultilevel"/>
    <w:tmpl w:val="4CE8F3B8"/>
    <w:lvl w:ilvl="0" w:tplc="9A9E1AB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BFAC0F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2A8028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9E2D97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59430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FB0EBD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39E861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C44DF5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6088ABE">
      <w:numFmt w:val="decimal"/>
      <w:lvlText w:val=""/>
      <w:lvlJc w:val="left"/>
    </w:lvl>
  </w:abstractNum>
  <w:abstractNum w:abstractNumId="7" w15:restartNumberingAfterBreak="0">
    <w:nsid w:val="486A4D6F"/>
    <w:multiLevelType w:val="hybridMultilevel"/>
    <w:tmpl w:val="B78E3980"/>
    <w:lvl w:ilvl="0" w:tplc="531CE2A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B42C2E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02E592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678476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C34ABB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8D706B1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CBC6E7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79C5A4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5EE7ACA">
      <w:numFmt w:val="decimal"/>
      <w:lvlText w:val=""/>
      <w:lvlJc w:val="left"/>
    </w:lvl>
  </w:abstractNum>
  <w:abstractNum w:abstractNumId="8" w15:restartNumberingAfterBreak="0">
    <w:nsid w:val="4DC07270"/>
    <w:multiLevelType w:val="hybridMultilevel"/>
    <w:tmpl w:val="F4002846"/>
    <w:lvl w:ilvl="0" w:tplc="60143A5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11C447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79C948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6EE03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5C0019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C54D29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F8E8C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93439D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0213EA">
      <w:numFmt w:val="decimal"/>
      <w:lvlText w:val=""/>
      <w:lvlJc w:val="left"/>
    </w:lvl>
  </w:abstractNum>
  <w:abstractNum w:abstractNumId="9" w15:restartNumberingAfterBreak="0">
    <w:nsid w:val="50871414"/>
    <w:multiLevelType w:val="multilevel"/>
    <w:tmpl w:val="E85A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405B88"/>
    <w:multiLevelType w:val="multilevel"/>
    <w:tmpl w:val="80E43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A87A4C"/>
    <w:multiLevelType w:val="hybridMultilevel"/>
    <w:tmpl w:val="1FE60812"/>
    <w:lvl w:ilvl="0" w:tplc="0166127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E7E4B1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31423F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366894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FB6FE9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E96AEF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8A64C7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C424A8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17066B4">
      <w:numFmt w:val="decimal"/>
      <w:lvlText w:val=""/>
      <w:lvlJc w:val="left"/>
    </w:lvl>
  </w:abstractNum>
  <w:abstractNum w:abstractNumId="12" w15:restartNumberingAfterBreak="0">
    <w:nsid w:val="79230ED3"/>
    <w:multiLevelType w:val="hybridMultilevel"/>
    <w:tmpl w:val="D040DD3E"/>
    <w:lvl w:ilvl="0" w:tplc="1B303EF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BF6D07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870737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D1624B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DC4021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84285B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46492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B0402D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4CA271E">
      <w:numFmt w:val="decimal"/>
      <w:lvlText w:val=""/>
      <w:lvlJc w:val="left"/>
    </w:lvl>
  </w:abstractNum>
  <w:num w:numId="1" w16cid:durableId="568616920">
    <w:abstractNumId w:val="3"/>
  </w:num>
  <w:num w:numId="2" w16cid:durableId="173807992">
    <w:abstractNumId w:val="7"/>
  </w:num>
  <w:num w:numId="3" w16cid:durableId="2023313249">
    <w:abstractNumId w:val="2"/>
  </w:num>
  <w:num w:numId="4" w16cid:durableId="644504250">
    <w:abstractNumId w:val="11"/>
  </w:num>
  <w:num w:numId="5" w16cid:durableId="140469856">
    <w:abstractNumId w:val="5"/>
  </w:num>
  <w:num w:numId="6" w16cid:durableId="1199584317">
    <w:abstractNumId w:val="1"/>
  </w:num>
  <w:num w:numId="7" w16cid:durableId="342779297">
    <w:abstractNumId w:val="4"/>
  </w:num>
  <w:num w:numId="8" w16cid:durableId="1885216079">
    <w:abstractNumId w:val="0"/>
  </w:num>
  <w:num w:numId="9" w16cid:durableId="449588833">
    <w:abstractNumId w:val="8"/>
  </w:num>
  <w:num w:numId="10" w16cid:durableId="50736892">
    <w:abstractNumId w:val="6"/>
  </w:num>
  <w:num w:numId="11" w16cid:durableId="528418801">
    <w:abstractNumId w:val="12"/>
  </w:num>
  <w:num w:numId="12" w16cid:durableId="1314722792">
    <w:abstractNumId w:val="9"/>
  </w:num>
  <w:num w:numId="13" w16cid:durableId="7271918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E54"/>
    <w:rsid w:val="00074020"/>
    <w:rsid w:val="000859DC"/>
    <w:rsid w:val="000C69E6"/>
    <w:rsid w:val="002E0B7E"/>
    <w:rsid w:val="002E5355"/>
    <w:rsid w:val="003713FF"/>
    <w:rsid w:val="003B1029"/>
    <w:rsid w:val="00400584"/>
    <w:rsid w:val="004345C7"/>
    <w:rsid w:val="004718E1"/>
    <w:rsid w:val="00626E54"/>
    <w:rsid w:val="00675D16"/>
    <w:rsid w:val="008F2538"/>
    <w:rsid w:val="00A620CE"/>
    <w:rsid w:val="00AB0FEF"/>
    <w:rsid w:val="00B1520E"/>
    <w:rsid w:val="00BB4136"/>
    <w:rsid w:val="00C22291"/>
    <w:rsid w:val="00C31CBB"/>
    <w:rsid w:val="00C72017"/>
    <w:rsid w:val="00CC1EFE"/>
    <w:rsid w:val="00D053E7"/>
    <w:rsid w:val="00D70B8C"/>
    <w:rsid w:val="00E25E7E"/>
    <w:rsid w:val="00E26572"/>
    <w:rsid w:val="00E62CB6"/>
    <w:rsid w:val="00E74868"/>
    <w:rsid w:val="00EA0F11"/>
    <w:rsid w:val="00ED4826"/>
    <w:rsid w:val="00F06EC6"/>
    <w:rsid w:val="00F32FD0"/>
    <w:rsid w:val="00FA01F6"/>
    <w:rsid w:val="00FD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0EC67"/>
  <w15:docId w15:val="{3BAA6E42-8D30-4AF8-9E94-097EDBEB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029"/>
  </w:style>
  <w:style w:type="paragraph" w:styleId="Pieddepage">
    <w:name w:val="footer"/>
    <w:basedOn w:val="Normal"/>
    <w:link w:val="PieddepageCar"/>
    <w:uiPriority w:val="99"/>
    <w:unhideWhenUsed/>
    <w:rsid w:val="003B1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029"/>
  </w:style>
  <w:style w:type="paragraph" w:styleId="NormalWeb">
    <w:name w:val="Normal (Web)"/>
    <w:basedOn w:val="Normal"/>
    <w:uiPriority w:val="99"/>
    <w:unhideWhenUsed/>
    <w:rsid w:val="00E25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Lienhypertexte">
    <w:name w:val="Hyperlink"/>
    <w:basedOn w:val="Policepardfaut"/>
    <w:uiPriority w:val="99"/>
    <w:unhideWhenUsed/>
    <w:rsid w:val="002E0B7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0B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entile-rh-consulting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80C18-D48A-4C7D-B126-C7082D0C4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888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Sylvie Gentile</cp:lastModifiedBy>
  <cp:revision>2</cp:revision>
  <dcterms:created xsi:type="dcterms:W3CDTF">2026-01-18T14:19:00Z</dcterms:created>
  <dcterms:modified xsi:type="dcterms:W3CDTF">2026-01-18T14:19:00Z</dcterms:modified>
</cp:coreProperties>
</file>